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4D397" w14:textId="7B9289AE" w:rsidR="003D0CAB" w:rsidRPr="003D0CAB" w:rsidRDefault="00383689" w:rsidP="00A7236D">
      <w:pPr>
        <w:spacing w:after="320"/>
        <w:ind w:left="-994"/>
        <w:rPr>
          <w:rFonts w:ascii="Arial" w:hAnsi="Arial" w:cs="Arial"/>
          <w:b/>
          <w:bCs/>
        </w:rPr>
      </w:pPr>
      <w:r w:rsidRPr="00383689">
        <w:rPr>
          <w:rFonts w:ascii="Arial" w:hAnsi="Arial" w:cs="Arial"/>
          <w:b/>
          <w:bCs/>
        </w:rPr>
        <w:t xml:space="preserve">Please use the </w:t>
      </w:r>
      <w:r w:rsidR="000A54E9" w:rsidRPr="000A54E9">
        <w:rPr>
          <w:rFonts w:ascii="Arial" w:hAnsi="Arial" w:cs="Arial"/>
          <w:b/>
          <w:bCs/>
        </w:rPr>
        <w:t>faculty development guidelines for workshops</w:t>
      </w:r>
      <w:r w:rsidR="000A54E9">
        <w:rPr>
          <w:rFonts w:ascii="Arial" w:hAnsi="Arial" w:cs="Arial"/>
          <w:b/>
          <w:bCs/>
        </w:rPr>
        <w:t xml:space="preserve"> </w:t>
      </w:r>
      <w:r w:rsidRPr="00383689">
        <w:rPr>
          <w:rFonts w:ascii="Arial" w:hAnsi="Arial" w:cs="Arial"/>
          <w:b/>
          <w:bCs/>
        </w:rPr>
        <w:t>when designing the session</w:t>
      </w:r>
      <w:r w:rsidR="00AE0FCF">
        <w:rPr>
          <w:rFonts w:ascii="Arial" w:hAnsi="Arial" w:cs="Arial"/>
          <w:b/>
          <w:bCs/>
        </w:rPr>
        <w:t>.</w:t>
      </w:r>
    </w:p>
    <w:tbl>
      <w:tblPr>
        <w:tblW w:w="10692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8172"/>
      </w:tblGrid>
      <w:tr w:rsidR="00383689" w:rsidRPr="005D352F" w14:paraId="5838B051" w14:textId="77777777">
        <w:tc>
          <w:tcPr>
            <w:tcW w:w="2520" w:type="dxa"/>
          </w:tcPr>
          <w:p w14:paraId="17F47449" w14:textId="77777777" w:rsidR="00383689" w:rsidRPr="005D352F" w:rsidRDefault="003836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Title</w:t>
            </w:r>
          </w:p>
        </w:tc>
        <w:tc>
          <w:tcPr>
            <w:tcW w:w="8172" w:type="dxa"/>
          </w:tcPr>
          <w:p w14:paraId="4A0FB8FD" w14:textId="77777777" w:rsidR="00383689" w:rsidRPr="005D352F" w:rsidRDefault="003836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0DD5" w:rsidRPr="005D352F" w14:paraId="3A671111" w14:textId="77777777">
        <w:tc>
          <w:tcPr>
            <w:tcW w:w="2520" w:type="dxa"/>
          </w:tcPr>
          <w:p w14:paraId="11D0F2E3" w14:textId="77777777" w:rsidR="00360DD5" w:rsidRDefault="00360D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Faculty Developers</w:t>
            </w:r>
          </w:p>
        </w:tc>
        <w:tc>
          <w:tcPr>
            <w:tcW w:w="8172" w:type="dxa"/>
          </w:tcPr>
          <w:p w14:paraId="1802B1AE" w14:textId="77777777" w:rsidR="00360DD5" w:rsidRDefault="00360DD5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List the names of people who designed this workshop</w:t>
            </w:r>
          </w:p>
        </w:tc>
      </w:tr>
      <w:tr w:rsidR="00383689" w:rsidRPr="005D352F" w14:paraId="38537689" w14:textId="77777777">
        <w:tc>
          <w:tcPr>
            <w:tcW w:w="2520" w:type="dxa"/>
          </w:tcPr>
          <w:p w14:paraId="1F067D23" w14:textId="77777777" w:rsidR="00383689" w:rsidRPr="005D352F" w:rsidRDefault="00AB376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Session type</w:t>
            </w:r>
          </w:p>
        </w:tc>
        <w:tc>
          <w:tcPr>
            <w:tcW w:w="8172" w:type="dxa"/>
          </w:tcPr>
          <w:p w14:paraId="56FB77E3" w14:textId="77777777" w:rsidR="00AB3765" w:rsidRDefault="00AB3765" w:rsidP="00AB3765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Teach for UCSF</w:t>
            </w:r>
          </w:p>
          <w:p w14:paraId="083326F2" w14:textId="77777777" w:rsidR="00AB3765" w:rsidRDefault="00AB3765" w:rsidP="00AB3765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Core Teaching Skills</w:t>
            </w:r>
          </w:p>
          <w:p w14:paraId="2D69BF79" w14:textId="77777777" w:rsidR="00383689" w:rsidRDefault="00AB3765" w:rsidP="00AB3765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Educator Clinic</w:t>
            </w:r>
          </w:p>
          <w:p w14:paraId="467CAF07" w14:textId="4D4BA71A" w:rsidR="00383689" w:rsidRPr="00AE0FCF" w:rsidRDefault="00AB3765" w:rsidP="00AE0FCF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Other</w:t>
            </w:r>
          </w:p>
        </w:tc>
      </w:tr>
      <w:tr w:rsidR="00383689" w:rsidRPr="005D352F" w14:paraId="7A1D2F9D" w14:textId="77777777">
        <w:tc>
          <w:tcPr>
            <w:tcW w:w="2520" w:type="dxa"/>
          </w:tcPr>
          <w:p w14:paraId="74F73B2F" w14:textId="77777777" w:rsidR="00383689" w:rsidRPr="005D352F" w:rsidRDefault="003836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5D352F">
              <w:rPr>
                <w:rFonts w:ascii="Arial" w:hAnsi="Arial" w:cs="Arial"/>
                <w:sz w:val="22"/>
                <w:szCs w:val="22"/>
              </w:rPr>
              <w:t>oals and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D352F">
              <w:rPr>
                <w:rFonts w:ascii="Arial" w:hAnsi="Arial" w:cs="Arial"/>
                <w:sz w:val="22"/>
                <w:szCs w:val="22"/>
              </w:rPr>
              <w:t>objectives</w:t>
            </w:r>
          </w:p>
        </w:tc>
        <w:tc>
          <w:tcPr>
            <w:tcW w:w="8172" w:type="dxa"/>
          </w:tcPr>
          <w:p w14:paraId="4D1542E2" w14:textId="220FA30F" w:rsidR="00383689" w:rsidRPr="005D352F" w:rsidRDefault="00383689" w:rsidP="00AF7227">
            <w:pPr>
              <w:spacing w:after="3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Goals:</w:t>
            </w:r>
          </w:p>
          <w:p w14:paraId="12868A18" w14:textId="4E6C7251" w:rsidR="00383689" w:rsidRDefault="00383689" w:rsidP="00AF7227">
            <w:pPr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D352F">
              <w:rPr>
                <w:rFonts w:ascii="Arial" w:hAnsi="Arial" w:cs="Arial"/>
                <w:sz w:val="22"/>
                <w:szCs w:val="22"/>
              </w:rPr>
              <w:t>Learner Objectives</w:t>
            </w:r>
            <w:r w:rsidR="00AB3765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5D352F">
              <w:rPr>
                <w:rFonts w:ascii="Arial" w:hAnsi="Arial" w:cs="Arial"/>
                <w:sz w:val="22"/>
                <w:szCs w:val="22"/>
              </w:rPr>
              <w:t>By the end of this workshop, participants will be able to</w:t>
            </w:r>
            <w:r w:rsidR="00AF7227">
              <w:rPr>
                <w:rFonts w:ascii="Arial" w:hAnsi="Arial" w:cs="Arial"/>
                <w:sz w:val="22"/>
                <w:szCs w:val="22"/>
              </w:rPr>
              <w:t>:</w:t>
            </w:r>
            <w:r w:rsidRPr="005D352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3A3DF53" w14:textId="77777777" w:rsidR="00AF7227" w:rsidRDefault="00AF7227" w:rsidP="00AF7227">
            <w:pPr>
              <w:pStyle w:val="ListParagraph"/>
              <w:numPr>
                <w:ilvl w:val="0"/>
                <w:numId w:val="17"/>
              </w:numPr>
              <w:spacing w:after="1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C799202" w14:textId="77777777" w:rsidR="00AF7227" w:rsidRDefault="00AF7227" w:rsidP="00AF7227">
            <w:pPr>
              <w:pStyle w:val="ListParagraph"/>
              <w:numPr>
                <w:ilvl w:val="0"/>
                <w:numId w:val="17"/>
              </w:numPr>
              <w:spacing w:after="1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4A2F1A6" w14:textId="40BB3743" w:rsidR="00AF7227" w:rsidRPr="00AF7227" w:rsidRDefault="00AF7227" w:rsidP="00AF7227">
            <w:pPr>
              <w:pStyle w:val="ListParagraph"/>
              <w:numPr>
                <w:ilvl w:val="0"/>
                <w:numId w:val="17"/>
              </w:numPr>
              <w:spacing w:after="1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3689" w:rsidRPr="005D352F" w14:paraId="641F579E" w14:textId="77777777">
        <w:tc>
          <w:tcPr>
            <w:tcW w:w="2520" w:type="dxa"/>
          </w:tcPr>
          <w:p w14:paraId="4CB89C38" w14:textId="77777777" w:rsidR="00383689" w:rsidRDefault="003836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Brief Description</w:t>
            </w:r>
          </w:p>
        </w:tc>
        <w:tc>
          <w:tcPr>
            <w:tcW w:w="8172" w:type="dxa"/>
          </w:tcPr>
          <w:p w14:paraId="614DE66F" w14:textId="261EB907" w:rsidR="00383689" w:rsidRDefault="00AB3765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(Not needed for Teach for UCSF) </w:t>
            </w:r>
            <w:r w:rsidR="0038368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Provide a brief (2-4 sentence) summary of the workshop 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for the website, including the audience and any prerequisites</w:t>
            </w:r>
            <w:r w:rsidR="00FC718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.</w:t>
            </w:r>
            <w:r w:rsidR="00AF7227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FC718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See </w:t>
            </w:r>
            <w:hyperlink r:id="rId7" w:history="1">
              <w:r w:rsidR="00FC7180">
                <w:rPr>
                  <w:rStyle w:val="Hyperlink"/>
                  <w:rFonts w:ascii="Arial" w:hAnsi="Arial" w:cs="Arial"/>
                  <w:i/>
                  <w:iCs/>
                  <w:color w:val="000000"/>
                  <w:sz w:val="22"/>
                  <w:szCs w:val="22"/>
                </w:rPr>
                <w:t>https://meded.ucsf.edu/facultydevelopment</w:t>
              </w:r>
            </w:hyperlink>
            <w:r w:rsidR="00FC718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for examples</w:t>
            </w:r>
            <w:r w:rsidR="00AF7227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.</w:t>
            </w:r>
          </w:p>
          <w:p w14:paraId="2F7CDC62" w14:textId="77777777" w:rsidR="00383689" w:rsidRPr="005D352F" w:rsidRDefault="003836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3689" w:rsidRPr="005D352F" w14:paraId="37C392CF" w14:textId="77777777">
        <w:tc>
          <w:tcPr>
            <w:tcW w:w="2520" w:type="dxa"/>
          </w:tcPr>
          <w:p w14:paraId="21713532" w14:textId="77777777" w:rsidR="00383689" w:rsidRPr="000302DB" w:rsidRDefault="003836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References</w:t>
            </w:r>
          </w:p>
        </w:tc>
        <w:tc>
          <w:tcPr>
            <w:tcW w:w="8172" w:type="dxa"/>
          </w:tcPr>
          <w:p w14:paraId="0F128F1E" w14:textId="77777777" w:rsidR="00383689" w:rsidRPr="00251D39" w:rsidRDefault="0038368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All workshops should have an evidence base, refer to the </w:t>
            </w:r>
            <w:r w:rsidR="00AB376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workshop development 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guidelines about consulting relevant literature.</w:t>
            </w:r>
            <w:r w:rsidR="00AB376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List </w:t>
            </w:r>
            <w:r w:rsidR="004365B2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up to</w:t>
            </w:r>
            <w:r w:rsidR="00251D3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AB376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10 key references that allow participants to delve deeper into the material. </w:t>
            </w:r>
          </w:p>
          <w:p w14:paraId="1D8CA5DB" w14:textId="77777777" w:rsidR="00383689" w:rsidRPr="000302DB" w:rsidRDefault="003836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3765" w:rsidRPr="005D352F" w14:paraId="0B9E1A71" w14:textId="77777777">
        <w:tc>
          <w:tcPr>
            <w:tcW w:w="2520" w:type="dxa"/>
          </w:tcPr>
          <w:p w14:paraId="64E3D747" w14:textId="77777777" w:rsidR="00AB3765" w:rsidRDefault="00AB376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Syllabus materials</w:t>
            </w:r>
          </w:p>
        </w:tc>
        <w:tc>
          <w:tcPr>
            <w:tcW w:w="8172" w:type="dxa"/>
          </w:tcPr>
          <w:p w14:paraId="13C6B4F5" w14:textId="271FDD89" w:rsidR="00AB3765" w:rsidRDefault="00AB3765" w:rsidP="00152D4A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The o</w:t>
            </w:r>
            <w:r w:rsidR="00AF7227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n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line syllabus will have the workshop slides, a list of references, and any other handouts, tipsheets, website links that help participants get the most out of the session. Please list handouts and website links here:</w:t>
            </w:r>
          </w:p>
          <w:p w14:paraId="4918DFA3" w14:textId="77777777" w:rsidR="00360DD5" w:rsidRDefault="00360DD5" w:rsidP="00360DD5">
            <w:pPr>
              <w:numPr>
                <w:ilvl w:val="0"/>
                <w:numId w:val="15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...</w:t>
            </w:r>
          </w:p>
          <w:p w14:paraId="5A4858BD" w14:textId="77777777" w:rsidR="00360DD5" w:rsidRDefault="00360DD5" w:rsidP="00360DD5">
            <w:pPr>
              <w:numPr>
                <w:ilvl w:val="0"/>
                <w:numId w:val="15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...</w:t>
            </w:r>
          </w:p>
          <w:p w14:paraId="24813369" w14:textId="77777777" w:rsidR="00AB3765" w:rsidRPr="000302DB" w:rsidRDefault="00AB3765" w:rsidP="00AB37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3689" w:rsidRPr="005D352F" w14:paraId="7AC55AB0" w14:textId="77777777">
        <w:tc>
          <w:tcPr>
            <w:tcW w:w="2520" w:type="dxa"/>
          </w:tcPr>
          <w:p w14:paraId="4B69059E" w14:textId="77777777" w:rsidR="00383689" w:rsidRPr="005D352F" w:rsidRDefault="00AB376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Other r</w:t>
            </w:r>
            <w:r w:rsidR="00383689">
              <w:rPr>
                <w:rFonts w:ascii="Arial" w:hAnsi="Arial" w:cs="Arial"/>
                <w:sz w:val="22"/>
                <w:szCs w:val="22"/>
              </w:rPr>
              <w:t>esources needed</w:t>
            </w:r>
          </w:p>
        </w:tc>
        <w:tc>
          <w:tcPr>
            <w:tcW w:w="8172" w:type="dxa"/>
          </w:tcPr>
          <w:p w14:paraId="17094A74" w14:textId="77777777" w:rsidR="00383689" w:rsidRDefault="00383689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Identify what </w:t>
            </w:r>
            <w:r w:rsidR="00AB376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other 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resources are needed (</w:t>
            </w:r>
            <w:r w:rsidR="00AB376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printed 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handouts, flip charts, etc.)</w:t>
            </w:r>
          </w:p>
          <w:p w14:paraId="5A7A05A0" w14:textId="77777777" w:rsidR="00360DD5" w:rsidRDefault="00360DD5" w:rsidP="00360DD5">
            <w:pPr>
              <w:numPr>
                <w:ilvl w:val="0"/>
                <w:numId w:val="16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...</w:t>
            </w:r>
          </w:p>
          <w:p w14:paraId="4DB8F77B" w14:textId="28AAA2CF" w:rsidR="00383689" w:rsidRPr="004E2E39" w:rsidRDefault="00360DD5" w:rsidP="004E2E39">
            <w:pPr>
              <w:numPr>
                <w:ilvl w:val="0"/>
                <w:numId w:val="16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...</w:t>
            </w:r>
          </w:p>
          <w:p w14:paraId="4BFB179A" w14:textId="77777777" w:rsidR="00383689" w:rsidRPr="005D352F" w:rsidRDefault="003836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03519C9" w14:textId="77777777" w:rsidR="00383689" w:rsidRDefault="00383689" w:rsidP="005B0B6D">
      <w:pPr>
        <w:ind w:left="-1080"/>
      </w:pPr>
    </w:p>
    <w:p w14:paraId="102AF3A3" w14:textId="77777777" w:rsidR="000A54E9" w:rsidRPr="00A7236D" w:rsidRDefault="003D0CAB" w:rsidP="00A7236D">
      <w:pPr>
        <w:pStyle w:val="Heading1"/>
      </w:pPr>
      <w:r>
        <w:br w:type="page"/>
      </w:r>
      <w:r w:rsidR="00DB5246" w:rsidRPr="00A7236D">
        <w:lastRenderedPageBreak/>
        <w:t>W</w:t>
      </w:r>
      <w:r w:rsidR="005B0B6D" w:rsidRPr="00A7236D">
        <w:t xml:space="preserve">orkshop </w:t>
      </w:r>
      <w:r w:rsidR="00383689" w:rsidRPr="00A7236D">
        <w:t>outline</w:t>
      </w:r>
    </w:p>
    <w:p w14:paraId="2FBD233F" w14:textId="13493776" w:rsidR="000A54E9" w:rsidRDefault="000A54E9" w:rsidP="00A7236D">
      <w:pPr>
        <w:spacing w:after="160"/>
        <w:ind w:left="-994"/>
        <w:rPr>
          <w:rFonts w:ascii="Arial" w:hAnsi="Arial" w:cs="Arial"/>
          <w:bCs/>
          <w:sz w:val="22"/>
          <w:szCs w:val="22"/>
        </w:rPr>
      </w:pPr>
      <w:r w:rsidRPr="000A54E9">
        <w:rPr>
          <w:rFonts w:ascii="Arial" w:hAnsi="Arial" w:cs="Arial"/>
          <w:bCs/>
          <w:sz w:val="22"/>
          <w:szCs w:val="22"/>
        </w:rPr>
        <w:t xml:space="preserve">Use this table to align your learning objectives with educational strategies. </w:t>
      </w:r>
    </w:p>
    <w:tbl>
      <w:tblPr>
        <w:tblW w:w="0" w:type="auto"/>
        <w:tblInd w:w="-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060"/>
        <w:gridCol w:w="2070"/>
        <w:gridCol w:w="2610"/>
      </w:tblGrid>
      <w:tr w:rsidR="000A54E9" w14:paraId="3D947C64" w14:textId="77777777" w:rsidTr="00152D4A">
        <w:trPr>
          <w:cantSplit/>
          <w:tblHeader/>
        </w:trPr>
        <w:tc>
          <w:tcPr>
            <w:tcW w:w="2808" w:type="dxa"/>
          </w:tcPr>
          <w:p w14:paraId="05FDE927" w14:textId="77777777" w:rsidR="000A54E9" w:rsidRDefault="000A54E9" w:rsidP="005B0B6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Learning Objective</w:t>
            </w:r>
          </w:p>
        </w:tc>
        <w:tc>
          <w:tcPr>
            <w:tcW w:w="3060" w:type="dxa"/>
          </w:tcPr>
          <w:p w14:paraId="78E638A8" w14:textId="77777777" w:rsidR="000A54E9" w:rsidRDefault="000A54E9" w:rsidP="005B0B6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Educational Strategy</w:t>
            </w:r>
          </w:p>
        </w:tc>
        <w:tc>
          <w:tcPr>
            <w:tcW w:w="2070" w:type="dxa"/>
          </w:tcPr>
          <w:p w14:paraId="33188DC7" w14:textId="77777777" w:rsidR="000A54E9" w:rsidRDefault="000A54E9" w:rsidP="005B0B6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To-do’s/Notes</w:t>
            </w:r>
          </w:p>
        </w:tc>
        <w:tc>
          <w:tcPr>
            <w:tcW w:w="2610" w:type="dxa"/>
          </w:tcPr>
          <w:p w14:paraId="5003D1CD" w14:textId="77777777" w:rsidR="000A54E9" w:rsidRDefault="000A54E9" w:rsidP="005B0B6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Responsible Person</w:t>
            </w:r>
          </w:p>
        </w:tc>
      </w:tr>
      <w:tr w:rsidR="000A54E9" w14:paraId="3E2060B7" w14:textId="77777777" w:rsidTr="00152D4A">
        <w:trPr>
          <w:cantSplit/>
          <w:tblHeader/>
        </w:trPr>
        <w:tc>
          <w:tcPr>
            <w:tcW w:w="2808" w:type="dxa"/>
          </w:tcPr>
          <w:p w14:paraId="0474D6C8" w14:textId="77777777" w:rsidR="000A54E9" w:rsidRPr="00AE0FCF" w:rsidRDefault="0087597E" w:rsidP="005B0B6D">
            <w:pPr>
              <w:rPr>
                <w:rFonts w:ascii="Arial" w:hAnsi="Arial" w:cs="Arial"/>
                <w:bCs/>
                <w:color w:val="215E99" w:themeColor="text2" w:themeTint="BF"/>
                <w:sz w:val="20"/>
                <w:szCs w:val="20"/>
              </w:rPr>
            </w:pPr>
            <w:r w:rsidRPr="00AE0FCF">
              <w:rPr>
                <w:rFonts w:ascii="Arial" w:hAnsi="Arial" w:cs="Arial"/>
                <w:bCs/>
                <w:color w:val="215E99" w:themeColor="text2" w:themeTint="BF"/>
                <w:sz w:val="20"/>
                <w:szCs w:val="20"/>
              </w:rPr>
              <w:t>Example</w:t>
            </w:r>
          </w:p>
        </w:tc>
        <w:tc>
          <w:tcPr>
            <w:tcW w:w="3060" w:type="dxa"/>
          </w:tcPr>
          <w:p w14:paraId="116070F4" w14:textId="77777777" w:rsidR="000A54E9" w:rsidRPr="00AE0FCF" w:rsidRDefault="000A54E9" w:rsidP="005B0B6D">
            <w:pPr>
              <w:rPr>
                <w:rFonts w:ascii="Arial" w:hAnsi="Arial" w:cs="Arial"/>
                <w:bCs/>
                <w:color w:val="215E99" w:themeColor="text2" w:themeTint="BF"/>
                <w:sz w:val="22"/>
                <w:szCs w:val="22"/>
              </w:rPr>
            </w:pPr>
          </w:p>
        </w:tc>
        <w:tc>
          <w:tcPr>
            <w:tcW w:w="2070" w:type="dxa"/>
          </w:tcPr>
          <w:p w14:paraId="3BDA0041" w14:textId="77777777" w:rsidR="000A54E9" w:rsidRPr="00AE0FCF" w:rsidRDefault="000A54E9" w:rsidP="005B0B6D">
            <w:pPr>
              <w:rPr>
                <w:rFonts w:ascii="Arial" w:hAnsi="Arial" w:cs="Arial"/>
                <w:bCs/>
                <w:color w:val="215E99" w:themeColor="text2" w:themeTint="BF"/>
                <w:sz w:val="22"/>
                <w:szCs w:val="22"/>
              </w:rPr>
            </w:pPr>
          </w:p>
        </w:tc>
        <w:tc>
          <w:tcPr>
            <w:tcW w:w="2610" w:type="dxa"/>
          </w:tcPr>
          <w:p w14:paraId="35489F9F" w14:textId="77777777" w:rsidR="000A54E9" w:rsidRPr="00AE0FCF" w:rsidRDefault="000A54E9" w:rsidP="005B0B6D">
            <w:pPr>
              <w:rPr>
                <w:rFonts w:ascii="Arial" w:hAnsi="Arial" w:cs="Arial"/>
                <w:bCs/>
                <w:color w:val="215E99" w:themeColor="text2" w:themeTint="BF"/>
                <w:sz w:val="22"/>
                <w:szCs w:val="22"/>
              </w:rPr>
            </w:pPr>
          </w:p>
        </w:tc>
      </w:tr>
      <w:tr w:rsidR="000A54E9" w14:paraId="669A56BE" w14:textId="77777777" w:rsidTr="00152D4A">
        <w:trPr>
          <w:cantSplit/>
          <w:tblHeader/>
        </w:trPr>
        <w:tc>
          <w:tcPr>
            <w:tcW w:w="2808" w:type="dxa"/>
          </w:tcPr>
          <w:p w14:paraId="7B2B3108" w14:textId="77777777" w:rsidR="000A54E9" w:rsidRPr="00AE0FCF" w:rsidRDefault="0087597E" w:rsidP="0087597E">
            <w:pPr>
              <w:rPr>
                <w:rFonts w:ascii="Arial" w:hAnsi="Arial" w:cs="Arial"/>
                <w:bCs/>
                <w:color w:val="215E99" w:themeColor="text2" w:themeTint="BF"/>
                <w:sz w:val="20"/>
                <w:szCs w:val="20"/>
              </w:rPr>
            </w:pPr>
            <w:r w:rsidRPr="00AE0FCF">
              <w:rPr>
                <w:rFonts w:ascii="Arial" w:hAnsi="Arial" w:cs="Arial"/>
                <w:bCs/>
                <w:color w:val="215E99" w:themeColor="text2" w:themeTint="BF"/>
                <w:sz w:val="20"/>
                <w:szCs w:val="20"/>
              </w:rPr>
              <w:t>(1) Describe how a growth mindset can guide feedback conversations</w:t>
            </w:r>
          </w:p>
        </w:tc>
        <w:tc>
          <w:tcPr>
            <w:tcW w:w="3060" w:type="dxa"/>
          </w:tcPr>
          <w:p w14:paraId="4304F6F8" w14:textId="77777777" w:rsidR="000A54E9" w:rsidRPr="00AE0FCF" w:rsidRDefault="0087597E" w:rsidP="005B0B6D">
            <w:pPr>
              <w:rPr>
                <w:rFonts w:ascii="Arial" w:hAnsi="Arial" w:cs="Arial"/>
                <w:bCs/>
                <w:color w:val="215E99" w:themeColor="text2" w:themeTint="BF"/>
                <w:sz w:val="20"/>
                <w:szCs w:val="20"/>
              </w:rPr>
            </w:pPr>
            <w:r w:rsidRPr="00AE0FCF">
              <w:rPr>
                <w:rFonts w:ascii="Arial" w:hAnsi="Arial" w:cs="Arial"/>
                <w:bCs/>
                <w:color w:val="215E99" w:themeColor="text2" w:themeTint="BF"/>
                <w:sz w:val="20"/>
                <w:szCs w:val="20"/>
              </w:rPr>
              <w:t>Didactic on growth mindset and feedback basics (ppt)</w:t>
            </w:r>
          </w:p>
        </w:tc>
        <w:tc>
          <w:tcPr>
            <w:tcW w:w="2070" w:type="dxa"/>
          </w:tcPr>
          <w:p w14:paraId="308353B3" w14:textId="77777777" w:rsidR="0087597E" w:rsidRPr="00AE0FCF" w:rsidRDefault="0087597E" w:rsidP="005B0B6D">
            <w:pPr>
              <w:rPr>
                <w:rFonts w:ascii="Arial" w:hAnsi="Arial" w:cs="Arial"/>
                <w:bCs/>
                <w:color w:val="215E99" w:themeColor="text2" w:themeTint="BF"/>
                <w:sz w:val="20"/>
                <w:szCs w:val="20"/>
              </w:rPr>
            </w:pPr>
            <w:r w:rsidRPr="00AE0FCF">
              <w:rPr>
                <w:rFonts w:ascii="Arial" w:hAnsi="Arial" w:cs="Arial"/>
                <w:bCs/>
                <w:color w:val="215E99" w:themeColor="text2" w:themeTint="BF"/>
                <w:sz w:val="20"/>
                <w:szCs w:val="20"/>
              </w:rPr>
              <w:t>Review literature</w:t>
            </w:r>
          </w:p>
          <w:p w14:paraId="392EB812" w14:textId="77777777" w:rsidR="000A54E9" w:rsidRPr="00AE0FCF" w:rsidRDefault="0087597E" w:rsidP="005B0B6D">
            <w:pPr>
              <w:rPr>
                <w:rFonts w:ascii="Arial" w:hAnsi="Arial" w:cs="Arial"/>
                <w:bCs/>
                <w:color w:val="215E99" w:themeColor="text2" w:themeTint="BF"/>
                <w:sz w:val="20"/>
                <w:szCs w:val="20"/>
              </w:rPr>
            </w:pPr>
            <w:r w:rsidRPr="00AE0FCF">
              <w:rPr>
                <w:rFonts w:ascii="Arial" w:hAnsi="Arial" w:cs="Arial"/>
                <w:bCs/>
                <w:color w:val="215E99" w:themeColor="text2" w:themeTint="BF"/>
                <w:sz w:val="20"/>
                <w:szCs w:val="20"/>
              </w:rPr>
              <w:t>Create slides</w:t>
            </w:r>
          </w:p>
        </w:tc>
        <w:tc>
          <w:tcPr>
            <w:tcW w:w="2610" w:type="dxa"/>
          </w:tcPr>
          <w:p w14:paraId="50584D4D" w14:textId="77777777" w:rsidR="000A54E9" w:rsidRPr="00AE0FCF" w:rsidRDefault="0087597E" w:rsidP="005B0B6D">
            <w:pPr>
              <w:rPr>
                <w:rFonts w:ascii="Arial" w:hAnsi="Arial" w:cs="Arial"/>
                <w:bCs/>
                <w:color w:val="215E99" w:themeColor="text2" w:themeTint="BF"/>
                <w:sz w:val="20"/>
                <w:szCs w:val="20"/>
              </w:rPr>
            </w:pPr>
            <w:r w:rsidRPr="00AE0FCF">
              <w:rPr>
                <w:rFonts w:ascii="Arial" w:hAnsi="Arial" w:cs="Arial"/>
                <w:bCs/>
                <w:color w:val="215E99" w:themeColor="text2" w:themeTint="BF"/>
                <w:sz w:val="20"/>
                <w:szCs w:val="20"/>
              </w:rPr>
              <w:t>Faculty developer #1</w:t>
            </w:r>
          </w:p>
        </w:tc>
      </w:tr>
      <w:tr w:rsidR="0087597E" w14:paraId="33717626" w14:textId="77777777" w:rsidTr="00152D4A">
        <w:trPr>
          <w:cantSplit/>
          <w:tblHeader/>
        </w:trPr>
        <w:tc>
          <w:tcPr>
            <w:tcW w:w="2808" w:type="dxa"/>
          </w:tcPr>
          <w:p w14:paraId="49FE93B6" w14:textId="77777777" w:rsidR="0087597E" w:rsidRPr="00AE0FCF" w:rsidRDefault="0087597E" w:rsidP="0087597E">
            <w:pPr>
              <w:rPr>
                <w:rFonts w:ascii="Arial" w:hAnsi="Arial" w:cs="Arial"/>
                <w:bCs/>
                <w:color w:val="215E99" w:themeColor="text2" w:themeTint="BF"/>
                <w:sz w:val="20"/>
                <w:szCs w:val="20"/>
              </w:rPr>
            </w:pPr>
            <w:r w:rsidRPr="00AE0FCF">
              <w:rPr>
                <w:rFonts w:ascii="Arial" w:hAnsi="Arial" w:cs="Arial"/>
                <w:bCs/>
                <w:color w:val="215E99" w:themeColor="text2" w:themeTint="BF"/>
                <w:sz w:val="20"/>
                <w:szCs w:val="20"/>
              </w:rPr>
              <w:t>(1) Describe how a growth mindset can guide feedback conversations</w:t>
            </w:r>
          </w:p>
        </w:tc>
        <w:tc>
          <w:tcPr>
            <w:tcW w:w="3060" w:type="dxa"/>
          </w:tcPr>
          <w:p w14:paraId="46757B0B" w14:textId="77777777" w:rsidR="0087597E" w:rsidRPr="00AE0FCF" w:rsidRDefault="0087597E" w:rsidP="005B0B6D">
            <w:pPr>
              <w:rPr>
                <w:rFonts w:ascii="Arial" w:hAnsi="Arial" w:cs="Arial"/>
                <w:bCs/>
                <w:color w:val="215E99" w:themeColor="text2" w:themeTint="BF"/>
                <w:sz w:val="20"/>
                <w:szCs w:val="20"/>
              </w:rPr>
            </w:pPr>
            <w:r w:rsidRPr="00AE0FCF">
              <w:rPr>
                <w:rFonts w:ascii="Arial" w:hAnsi="Arial" w:cs="Arial"/>
                <w:bCs/>
                <w:color w:val="215E99" w:themeColor="text2" w:themeTint="BF"/>
                <w:sz w:val="20"/>
                <w:szCs w:val="20"/>
              </w:rPr>
              <w:t>Reflection exercise with pair-share</w:t>
            </w:r>
          </w:p>
        </w:tc>
        <w:tc>
          <w:tcPr>
            <w:tcW w:w="2070" w:type="dxa"/>
          </w:tcPr>
          <w:p w14:paraId="23FE2B3E" w14:textId="77777777" w:rsidR="0087597E" w:rsidRPr="00AE0FCF" w:rsidRDefault="00694ED8" w:rsidP="005B0B6D">
            <w:pPr>
              <w:rPr>
                <w:rFonts w:ascii="Arial" w:hAnsi="Arial" w:cs="Arial"/>
                <w:bCs/>
                <w:color w:val="215E99" w:themeColor="text2" w:themeTint="BF"/>
                <w:sz w:val="20"/>
                <w:szCs w:val="20"/>
              </w:rPr>
            </w:pPr>
            <w:r w:rsidRPr="00AE0FCF">
              <w:rPr>
                <w:rFonts w:ascii="Arial" w:hAnsi="Arial" w:cs="Arial"/>
                <w:bCs/>
                <w:color w:val="215E99" w:themeColor="text2" w:themeTint="BF"/>
                <w:sz w:val="20"/>
                <w:szCs w:val="20"/>
              </w:rPr>
              <w:t>Think of a good prompt</w:t>
            </w:r>
          </w:p>
        </w:tc>
        <w:tc>
          <w:tcPr>
            <w:tcW w:w="2610" w:type="dxa"/>
          </w:tcPr>
          <w:p w14:paraId="68CD9F9F" w14:textId="77777777" w:rsidR="0087597E" w:rsidRPr="00AE0FCF" w:rsidRDefault="00694ED8" w:rsidP="005B0B6D">
            <w:pPr>
              <w:rPr>
                <w:rFonts w:ascii="Arial" w:hAnsi="Arial" w:cs="Arial"/>
                <w:bCs/>
                <w:color w:val="215E99" w:themeColor="text2" w:themeTint="BF"/>
                <w:sz w:val="20"/>
                <w:szCs w:val="20"/>
              </w:rPr>
            </w:pPr>
            <w:r w:rsidRPr="00AE0FCF">
              <w:rPr>
                <w:rFonts w:ascii="Arial" w:hAnsi="Arial" w:cs="Arial"/>
                <w:bCs/>
                <w:color w:val="215E99" w:themeColor="text2" w:themeTint="BF"/>
                <w:sz w:val="20"/>
                <w:szCs w:val="20"/>
              </w:rPr>
              <w:t>Everyone</w:t>
            </w:r>
          </w:p>
        </w:tc>
      </w:tr>
      <w:tr w:rsidR="000A54E9" w14:paraId="5C4DA2BA" w14:textId="77777777" w:rsidTr="00152D4A">
        <w:trPr>
          <w:cantSplit/>
          <w:tblHeader/>
        </w:trPr>
        <w:tc>
          <w:tcPr>
            <w:tcW w:w="2808" w:type="dxa"/>
          </w:tcPr>
          <w:p w14:paraId="22CE4C0D" w14:textId="77777777" w:rsidR="000A54E9" w:rsidRPr="00AE0FCF" w:rsidRDefault="00694ED8" w:rsidP="00694ED8">
            <w:pPr>
              <w:rPr>
                <w:rFonts w:ascii="Arial" w:hAnsi="Arial" w:cs="Arial"/>
                <w:bCs/>
                <w:color w:val="215E99" w:themeColor="text2" w:themeTint="BF"/>
                <w:sz w:val="20"/>
                <w:szCs w:val="20"/>
              </w:rPr>
            </w:pPr>
            <w:r w:rsidRPr="00AE0FCF">
              <w:rPr>
                <w:rFonts w:ascii="Arial" w:hAnsi="Arial" w:cs="Arial"/>
                <w:bCs/>
                <w:color w:val="215E99" w:themeColor="text2" w:themeTint="BF"/>
                <w:sz w:val="20"/>
                <w:szCs w:val="20"/>
              </w:rPr>
              <w:t xml:space="preserve">(2) </w:t>
            </w:r>
            <w:r w:rsidR="0087597E" w:rsidRPr="00AE0FCF">
              <w:rPr>
                <w:rFonts w:ascii="Arial" w:hAnsi="Arial" w:cs="Arial"/>
                <w:bCs/>
                <w:color w:val="215E99" w:themeColor="text2" w:themeTint="BF"/>
                <w:sz w:val="20"/>
                <w:szCs w:val="20"/>
              </w:rPr>
              <w:t>Apply the Keep-Stop-Start framework to in-the-moment feedback</w:t>
            </w:r>
          </w:p>
        </w:tc>
        <w:tc>
          <w:tcPr>
            <w:tcW w:w="3060" w:type="dxa"/>
          </w:tcPr>
          <w:p w14:paraId="5F4843B2" w14:textId="77777777" w:rsidR="000A54E9" w:rsidRPr="00AE0FCF" w:rsidRDefault="00694ED8" w:rsidP="005B0B6D">
            <w:pPr>
              <w:rPr>
                <w:rFonts w:ascii="Arial" w:hAnsi="Arial" w:cs="Arial"/>
                <w:bCs/>
                <w:color w:val="215E99" w:themeColor="text2" w:themeTint="BF"/>
                <w:sz w:val="20"/>
                <w:szCs w:val="20"/>
              </w:rPr>
            </w:pPr>
            <w:r w:rsidRPr="00AE0FCF">
              <w:rPr>
                <w:rFonts w:ascii="Arial" w:hAnsi="Arial" w:cs="Arial"/>
                <w:bCs/>
                <w:color w:val="215E99" w:themeColor="text2" w:themeTint="BF"/>
                <w:sz w:val="20"/>
                <w:szCs w:val="20"/>
              </w:rPr>
              <w:t>Didactic explaining Keep-Stop-Start framework (ppt)</w:t>
            </w:r>
          </w:p>
        </w:tc>
        <w:tc>
          <w:tcPr>
            <w:tcW w:w="2070" w:type="dxa"/>
          </w:tcPr>
          <w:p w14:paraId="7259ED9C" w14:textId="77777777" w:rsidR="000A54E9" w:rsidRPr="00AE0FCF" w:rsidRDefault="00694ED8" w:rsidP="005B0B6D">
            <w:pPr>
              <w:rPr>
                <w:rFonts w:ascii="Arial" w:hAnsi="Arial" w:cs="Arial"/>
                <w:bCs/>
                <w:color w:val="215E99" w:themeColor="text2" w:themeTint="BF"/>
                <w:sz w:val="20"/>
                <w:szCs w:val="20"/>
              </w:rPr>
            </w:pPr>
            <w:r w:rsidRPr="00AE0FCF">
              <w:rPr>
                <w:rFonts w:ascii="Arial" w:hAnsi="Arial" w:cs="Arial"/>
                <w:bCs/>
                <w:color w:val="215E99" w:themeColor="text2" w:themeTint="BF"/>
                <w:sz w:val="20"/>
                <w:szCs w:val="20"/>
              </w:rPr>
              <w:t>Create slides</w:t>
            </w:r>
          </w:p>
        </w:tc>
        <w:tc>
          <w:tcPr>
            <w:tcW w:w="2610" w:type="dxa"/>
          </w:tcPr>
          <w:p w14:paraId="7EFD73BA" w14:textId="77777777" w:rsidR="000A54E9" w:rsidRPr="00AE0FCF" w:rsidRDefault="00694ED8" w:rsidP="005B0B6D">
            <w:pPr>
              <w:rPr>
                <w:rFonts w:ascii="Arial" w:hAnsi="Arial" w:cs="Arial"/>
                <w:bCs/>
                <w:color w:val="215E99" w:themeColor="text2" w:themeTint="BF"/>
                <w:sz w:val="20"/>
                <w:szCs w:val="20"/>
              </w:rPr>
            </w:pPr>
            <w:r w:rsidRPr="00AE0FCF">
              <w:rPr>
                <w:rFonts w:ascii="Arial" w:hAnsi="Arial" w:cs="Arial"/>
                <w:bCs/>
                <w:color w:val="215E99" w:themeColor="text2" w:themeTint="BF"/>
                <w:sz w:val="20"/>
                <w:szCs w:val="20"/>
              </w:rPr>
              <w:t>Faculty developer #2</w:t>
            </w:r>
          </w:p>
        </w:tc>
      </w:tr>
      <w:tr w:rsidR="000A54E9" w14:paraId="395B7CBB" w14:textId="77777777" w:rsidTr="00152D4A">
        <w:trPr>
          <w:cantSplit/>
          <w:tblHeader/>
        </w:trPr>
        <w:tc>
          <w:tcPr>
            <w:tcW w:w="2808" w:type="dxa"/>
          </w:tcPr>
          <w:p w14:paraId="296892A9" w14:textId="539468C7" w:rsidR="000A54E9" w:rsidRPr="00AE0FCF" w:rsidRDefault="00152D4A" w:rsidP="005B0B6D">
            <w:pPr>
              <w:rPr>
                <w:rFonts w:ascii="Arial" w:hAnsi="Arial" w:cs="Arial"/>
                <w:bCs/>
                <w:color w:val="215E99" w:themeColor="text2" w:themeTint="BF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215E99" w:themeColor="text2" w:themeTint="BF"/>
                <w:sz w:val="20"/>
                <w:szCs w:val="20"/>
              </w:rPr>
              <w:t>(</w:t>
            </w:r>
            <w:r w:rsidR="00694ED8" w:rsidRPr="00AE0FCF">
              <w:rPr>
                <w:rFonts w:ascii="Arial" w:hAnsi="Arial" w:cs="Arial"/>
                <w:bCs/>
                <w:color w:val="215E99" w:themeColor="text2" w:themeTint="BF"/>
                <w:sz w:val="20"/>
                <w:szCs w:val="20"/>
              </w:rPr>
              <w:t xml:space="preserve">2) </w:t>
            </w:r>
            <w:r w:rsidR="0087597E" w:rsidRPr="00AE0FCF">
              <w:rPr>
                <w:rFonts w:ascii="Arial" w:hAnsi="Arial" w:cs="Arial"/>
                <w:bCs/>
                <w:color w:val="215E99" w:themeColor="text2" w:themeTint="BF"/>
                <w:sz w:val="20"/>
                <w:szCs w:val="20"/>
              </w:rPr>
              <w:t>Apply the Keep-Stop-Start framework to in-the-moment feedback</w:t>
            </w:r>
          </w:p>
        </w:tc>
        <w:tc>
          <w:tcPr>
            <w:tcW w:w="3060" w:type="dxa"/>
          </w:tcPr>
          <w:p w14:paraId="2BCF361C" w14:textId="25DABD14" w:rsidR="000A54E9" w:rsidRPr="00AE0FCF" w:rsidRDefault="00694ED8" w:rsidP="005B0B6D">
            <w:pPr>
              <w:rPr>
                <w:rFonts w:ascii="Arial" w:hAnsi="Arial" w:cs="Arial"/>
                <w:bCs/>
                <w:color w:val="215E99" w:themeColor="text2" w:themeTint="BF"/>
                <w:sz w:val="20"/>
                <w:szCs w:val="20"/>
              </w:rPr>
            </w:pPr>
            <w:r w:rsidRPr="00AE0FCF">
              <w:rPr>
                <w:rFonts w:ascii="Arial" w:hAnsi="Arial" w:cs="Arial"/>
                <w:bCs/>
                <w:color w:val="215E99" w:themeColor="text2" w:themeTint="BF"/>
                <w:sz w:val="20"/>
                <w:szCs w:val="20"/>
              </w:rPr>
              <w:t>Roleplay in small groups</w:t>
            </w:r>
          </w:p>
        </w:tc>
        <w:tc>
          <w:tcPr>
            <w:tcW w:w="2070" w:type="dxa"/>
          </w:tcPr>
          <w:p w14:paraId="475BAC69" w14:textId="77777777" w:rsidR="000A54E9" w:rsidRPr="00AE0FCF" w:rsidRDefault="00694ED8" w:rsidP="005B0B6D">
            <w:pPr>
              <w:rPr>
                <w:rFonts w:ascii="Arial" w:hAnsi="Arial" w:cs="Arial"/>
                <w:bCs/>
                <w:color w:val="215E99" w:themeColor="text2" w:themeTint="BF"/>
                <w:sz w:val="20"/>
                <w:szCs w:val="20"/>
              </w:rPr>
            </w:pPr>
            <w:r w:rsidRPr="00AE0FCF">
              <w:rPr>
                <w:rFonts w:ascii="Arial" w:hAnsi="Arial" w:cs="Arial"/>
                <w:bCs/>
                <w:color w:val="215E99" w:themeColor="text2" w:themeTint="BF"/>
                <w:sz w:val="20"/>
                <w:szCs w:val="20"/>
              </w:rPr>
              <w:t>Create scenarios</w:t>
            </w:r>
          </w:p>
        </w:tc>
        <w:tc>
          <w:tcPr>
            <w:tcW w:w="2610" w:type="dxa"/>
          </w:tcPr>
          <w:p w14:paraId="22F202A0" w14:textId="77777777" w:rsidR="000A54E9" w:rsidRPr="00AE0FCF" w:rsidRDefault="00694ED8" w:rsidP="005B0B6D">
            <w:pPr>
              <w:rPr>
                <w:rFonts w:ascii="Arial" w:hAnsi="Arial" w:cs="Arial"/>
                <w:bCs/>
                <w:color w:val="215E99" w:themeColor="text2" w:themeTint="BF"/>
                <w:sz w:val="20"/>
                <w:szCs w:val="20"/>
              </w:rPr>
            </w:pPr>
            <w:r w:rsidRPr="00AE0FCF">
              <w:rPr>
                <w:rFonts w:ascii="Arial" w:hAnsi="Arial" w:cs="Arial"/>
                <w:bCs/>
                <w:color w:val="215E99" w:themeColor="text2" w:themeTint="BF"/>
                <w:sz w:val="20"/>
                <w:szCs w:val="20"/>
              </w:rPr>
              <w:t>Faculty developer #2</w:t>
            </w:r>
          </w:p>
        </w:tc>
      </w:tr>
      <w:tr w:rsidR="000A54E9" w14:paraId="5C61AA31" w14:textId="77777777" w:rsidTr="00152D4A">
        <w:trPr>
          <w:cantSplit/>
          <w:tblHeader/>
        </w:trPr>
        <w:tc>
          <w:tcPr>
            <w:tcW w:w="2808" w:type="dxa"/>
          </w:tcPr>
          <w:p w14:paraId="05CCEC27" w14:textId="77777777" w:rsidR="000A54E9" w:rsidRDefault="000A54E9" w:rsidP="005B0B6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060" w:type="dxa"/>
          </w:tcPr>
          <w:p w14:paraId="218C3BF5" w14:textId="77777777" w:rsidR="000A54E9" w:rsidRDefault="000A54E9" w:rsidP="005B0B6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70" w:type="dxa"/>
          </w:tcPr>
          <w:p w14:paraId="1BE4EACA" w14:textId="77777777" w:rsidR="000A54E9" w:rsidRDefault="000A54E9" w:rsidP="005B0B6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10" w:type="dxa"/>
          </w:tcPr>
          <w:p w14:paraId="3810177B" w14:textId="77777777" w:rsidR="000A54E9" w:rsidRDefault="000A54E9" w:rsidP="005B0B6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A54E9" w14:paraId="6E7802BB" w14:textId="77777777" w:rsidTr="00152D4A">
        <w:trPr>
          <w:cantSplit/>
          <w:tblHeader/>
        </w:trPr>
        <w:tc>
          <w:tcPr>
            <w:tcW w:w="2808" w:type="dxa"/>
          </w:tcPr>
          <w:p w14:paraId="29CAF1D8" w14:textId="77777777" w:rsidR="000A54E9" w:rsidRDefault="000A54E9" w:rsidP="005B0B6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060" w:type="dxa"/>
          </w:tcPr>
          <w:p w14:paraId="69ACAF5A" w14:textId="77777777" w:rsidR="000A54E9" w:rsidRDefault="000A54E9" w:rsidP="005B0B6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70" w:type="dxa"/>
          </w:tcPr>
          <w:p w14:paraId="20CFFF44" w14:textId="77777777" w:rsidR="000A54E9" w:rsidRDefault="000A54E9" w:rsidP="005B0B6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10" w:type="dxa"/>
          </w:tcPr>
          <w:p w14:paraId="668098EF" w14:textId="77777777" w:rsidR="000A54E9" w:rsidRDefault="000A54E9" w:rsidP="005B0B6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75534F71" w14:textId="77777777" w:rsidR="005B0B6D" w:rsidRPr="00A7236D" w:rsidRDefault="000A54E9" w:rsidP="00A7236D">
      <w:pPr>
        <w:pStyle w:val="Heading1"/>
        <w:spacing w:before="480"/>
      </w:pPr>
      <w:r w:rsidRPr="00A7236D">
        <w:t xml:space="preserve">Workshop </w:t>
      </w:r>
      <w:r w:rsidR="005B0B6D" w:rsidRPr="00A7236D">
        <w:t>agenda</w:t>
      </w:r>
    </w:p>
    <w:p w14:paraId="77EA20D2" w14:textId="449A0B55" w:rsidR="005B0B6D" w:rsidRPr="005D352F" w:rsidRDefault="00EC5A57" w:rsidP="00A7236D">
      <w:pPr>
        <w:spacing w:after="160"/>
        <w:ind w:left="-9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Use this table to create an </w:t>
      </w:r>
      <w:r w:rsidR="00694ED8">
        <w:rPr>
          <w:rFonts w:ascii="Arial" w:hAnsi="Arial" w:cs="Arial"/>
          <w:sz w:val="22"/>
          <w:szCs w:val="22"/>
        </w:rPr>
        <w:t>agenda</w:t>
      </w:r>
      <w:r>
        <w:rPr>
          <w:rFonts w:ascii="Arial" w:hAnsi="Arial" w:cs="Arial"/>
          <w:sz w:val="22"/>
          <w:szCs w:val="22"/>
        </w:rPr>
        <w:t xml:space="preserve"> for the session. The last 2 columns can be adjusted for each iteration of the workshop. </w:t>
      </w:r>
    </w:p>
    <w:tbl>
      <w:tblPr>
        <w:tblW w:w="1053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2970"/>
        <w:gridCol w:w="900"/>
        <w:gridCol w:w="1170"/>
        <w:gridCol w:w="1170"/>
        <w:gridCol w:w="1620"/>
      </w:tblGrid>
      <w:tr w:rsidR="00EC5A57" w:rsidRPr="000302DB" w14:paraId="4CE17A32" w14:textId="77777777" w:rsidTr="00152D4A">
        <w:trPr>
          <w:cantSplit/>
          <w:tblHeader/>
        </w:trPr>
        <w:tc>
          <w:tcPr>
            <w:tcW w:w="2700" w:type="dxa"/>
          </w:tcPr>
          <w:p w14:paraId="6BFA1B90" w14:textId="77777777" w:rsidR="00EC5A57" w:rsidRPr="000302DB" w:rsidRDefault="00EF3C0B" w:rsidP="00DC42F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Topic</w:t>
            </w:r>
          </w:p>
        </w:tc>
        <w:tc>
          <w:tcPr>
            <w:tcW w:w="2970" w:type="dxa"/>
          </w:tcPr>
          <w:p w14:paraId="75004624" w14:textId="77777777" w:rsidR="00EC5A57" w:rsidRDefault="00EC5A57" w:rsidP="00DC42F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Description/notes</w:t>
            </w:r>
          </w:p>
        </w:tc>
        <w:tc>
          <w:tcPr>
            <w:tcW w:w="900" w:type="dxa"/>
          </w:tcPr>
          <w:p w14:paraId="268FC366" w14:textId="77777777" w:rsidR="00EC5A57" w:rsidRPr="000302DB" w:rsidRDefault="00EC5A57" w:rsidP="00DC42F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Slides</w:t>
            </w:r>
          </w:p>
        </w:tc>
        <w:tc>
          <w:tcPr>
            <w:tcW w:w="1170" w:type="dxa"/>
          </w:tcPr>
          <w:p w14:paraId="7447DE51" w14:textId="77777777" w:rsidR="00EC5A57" w:rsidRPr="000302DB" w:rsidRDefault="00EC5A57" w:rsidP="00DC42F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Duration</w:t>
            </w:r>
          </w:p>
        </w:tc>
        <w:tc>
          <w:tcPr>
            <w:tcW w:w="1170" w:type="dxa"/>
          </w:tcPr>
          <w:p w14:paraId="0428C776" w14:textId="77777777" w:rsidR="00EC5A57" w:rsidRPr="000302DB" w:rsidRDefault="00EC5A57" w:rsidP="00DC42F3">
            <w:pPr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Time</w:t>
            </w:r>
          </w:p>
        </w:tc>
        <w:tc>
          <w:tcPr>
            <w:tcW w:w="1620" w:type="dxa"/>
          </w:tcPr>
          <w:p w14:paraId="2B789B10" w14:textId="77777777" w:rsidR="00EC5A57" w:rsidRPr="000302DB" w:rsidRDefault="00EC5A57" w:rsidP="00DC42F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Facilitator</w:t>
            </w:r>
          </w:p>
        </w:tc>
      </w:tr>
      <w:tr w:rsidR="00EC5A57" w:rsidRPr="005D352F" w14:paraId="31215B03" w14:textId="77777777" w:rsidTr="00EC5A57">
        <w:tc>
          <w:tcPr>
            <w:tcW w:w="2700" w:type="dxa"/>
          </w:tcPr>
          <w:p w14:paraId="0119B1A6" w14:textId="77777777" w:rsidR="00EC5A57" w:rsidRPr="00AE0FCF" w:rsidRDefault="0087597E" w:rsidP="000302DB">
            <w:pPr>
              <w:rPr>
                <w:rFonts w:ascii="Arial" w:hAnsi="Arial" w:cs="Arial"/>
                <w:iCs/>
                <w:color w:val="215E99" w:themeColor="text2" w:themeTint="BF"/>
                <w:sz w:val="20"/>
                <w:szCs w:val="20"/>
              </w:rPr>
            </w:pPr>
            <w:r w:rsidRPr="00AE0FCF">
              <w:rPr>
                <w:rFonts w:ascii="Arial" w:hAnsi="Arial" w:cs="Arial"/>
                <w:iCs/>
                <w:color w:val="215E99" w:themeColor="text2" w:themeTint="BF"/>
                <w:sz w:val="20"/>
                <w:szCs w:val="20"/>
              </w:rPr>
              <w:t>E</w:t>
            </w:r>
            <w:r w:rsidR="00EC5A57" w:rsidRPr="00AE0FCF">
              <w:rPr>
                <w:rFonts w:ascii="Arial" w:hAnsi="Arial" w:cs="Arial"/>
                <w:iCs/>
                <w:color w:val="215E99" w:themeColor="text2" w:themeTint="BF"/>
                <w:sz w:val="20"/>
                <w:szCs w:val="20"/>
              </w:rPr>
              <w:t>xample</w:t>
            </w:r>
          </w:p>
        </w:tc>
        <w:tc>
          <w:tcPr>
            <w:tcW w:w="2970" w:type="dxa"/>
          </w:tcPr>
          <w:p w14:paraId="51C0ECD8" w14:textId="77777777" w:rsidR="00EC5A57" w:rsidRPr="00AE0FCF" w:rsidRDefault="00EC5A57" w:rsidP="000302DB">
            <w:pPr>
              <w:rPr>
                <w:rFonts w:ascii="Arial" w:hAnsi="Arial" w:cs="Arial"/>
                <w:iCs/>
                <w:color w:val="215E99" w:themeColor="text2" w:themeTint="BF"/>
                <w:sz w:val="20"/>
                <w:szCs w:val="20"/>
              </w:rPr>
            </w:pPr>
          </w:p>
        </w:tc>
        <w:tc>
          <w:tcPr>
            <w:tcW w:w="900" w:type="dxa"/>
          </w:tcPr>
          <w:p w14:paraId="714AF581" w14:textId="77777777" w:rsidR="00EC5A57" w:rsidRPr="00AE0FCF" w:rsidRDefault="00EC5A57" w:rsidP="000302DB">
            <w:pPr>
              <w:rPr>
                <w:rFonts w:ascii="Arial" w:hAnsi="Arial" w:cs="Arial"/>
                <w:iCs/>
                <w:color w:val="215E99" w:themeColor="text2" w:themeTint="BF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3B955C4" w14:textId="77777777" w:rsidR="00EC5A57" w:rsidRPr="00AE0FCF" w:rsidRDefault="00EC5A57" w:rsidP="000302DB">
            <w:pPr>
              <w:rPr>
                <w:rFonts w:ascii="Arial" w:hAnsi="Arial" w:cs="Arial"/>
                <w:iCs/>
                <w:color w:val="215E99" w:themeColor="text2" w:themeTint="BF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81C1C70" w14:textId="77777777" w:rsidR="00EC5A57" w:rsidRPr="00AE0FCF" w:rsidRDefault="00EC5A57" w:rsidP="000302DB">
            <w:pPr>
              <w:rPr>
                <w:rFonts w:ascii="Arial" w:hAnsi="Arial" w:cs="Arial"/>
                <w:iCs/>
                <w:color w:val="215E99" w:themeColor="text2" w:themeTint="BF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97BE587" w14:textId="77777777" w:rsidR="00EC5A57" w:rsidRPr="00AE0FCF" w:rsidRDefault="00EC5A57" w:rsidP="000302DB">
            <w:pPr>
              <w:rPr>
                <w:rFonts w:ascii="Arial" w:hAnsi="Arial" w:cs="Arial"/>
                <w:iCs/>
                <w:color w:val="215E99" w:themeColor="text2" w:themeTint="BF"/>
                <w:sz w:val="20"/>
                <w:szCs w:val="20"/>
              </w:rPr>
            </w:pPr>
          </w:p>
        </w:tc>
      </w:tr>
      <w:tr w:rsidR="00EC5A57" w:rsidRPr="005D352F" w14:paraId="17B7318B" w14:textId="77777777" w:rsidTr="00EC5A57">
        <w:tc>
          <w:tcPr>
            <w:tcW w:w="2700" w:type="dxa"/>
          </w:tcPr>
          <w:p w14:paraId="67AD5C4D" w14:textId="77777777" w:rsidR="00EC5A57" w:rsidRPr="00AE0FCF" w:rsidRDefault="00EC5A57" w:rsidP="000302DB">
            <w:pPr>
              <w:rPr>
                <w:rFonts w:ascii="Arial" w:hAnsi="Arial" w:cs="Arial"/>
                <w:iCs/>
                <w:color w:val="215E99" w:themeColor="text2" w:themeTint="BF"/>
                <w:sz w:val="20"/>
                <w:szCs w:val="20"/>
              </w:rPr>
            </w:pPr>
            <w:r w:rsidRPr="00AE0FCF">
              <w:rPr>
                <w:rFonts w:ascii="Arial" w:hAnsi="Arial" w:cs="Arial"/>
                <w:iCs/>
                <w:color w:val="215E99" w:themeColor="text2" w:themeTint="BF"/>
                <w:sz w:val="20"/>
                <w:szCs w:val="20"/>
              </w:rPr>
              <w:t xml:space="preserve">Introduction </w:t>
            </w:r>
          </w:p>
        </w:tc>
        <w:tc>
          <w:tcPr>
            <w:tcW w:w="2970" w:type="dxa"/>
          </w:tcPr>
          <w:p w14:paraId="00BAEA7E" w14:textId="77777777" w:rsidR="00EC5A57" w:rsidRPr="00AE0FCF" w:rsidRDefault="00EC5A57" w:rsidP="000302DB">
            <w:pPr>
              <w:rPr>
                <w:rFonts w:ascii="Arial" w:hAnsi="Arial" w:cs="Arial"/>
                <w:iCs/>
                <w:color w:val="215E99" w:themeColor="text2" w:themeTint="BF"/>
                <w:sz w:val="20"/>
                <w:szCs w:val="20"/>
              </w:rPr>
            </w:pPr>
            <w:r w:rsidRPr="00AE0FCF">
              <w:rPr>
                <w:rFonts w:ascii="Arial" w:hAnsi="Arial" w:cs="Arial"/>
                <w:iCs/>
                <w:color w:val="215E99" w:themeColor="text2" w:themeTint="BF"/>
                <w:sz w:val="20"/>
                <w:szCs w:val="20"/>
              </w:rPr>
              <w:t xml:space="preserve">Includes review of community agreements </w:t>
            </w:r>
          </w:p>
        </w:tc>
        <w:tc>
          <w:tcPr>
            <w:tcW w:w="900" w:type="dxa"/>
          </w:tcPr>
          <w:p w14:paraId="1DC28232" w14:textId="77777777" w:rsidR="00EC5A57" w:rsidRPr="00AE0FCF" w:rsidRDefault="00EC5A57" w:rsidP="000302DB">
            <w:pPr>
              <w:rPr>
                <w:rFonts w:ascii="Arial" w:hAnsi="Arial" w:cs="Arial"/>
                <w:iCs/>
                <w:color w:val="215E99" w:themeColor="text2" w:themeTint="BF"/>
                <w:sz w:val="20"/>
                <w:szCs w:val="20"/>
              </w:rPr>
            </w:pPr>
            <w:r w:rsidRPr="00AE0FCF">
              <w:rPr>
                <w:rFonts w:ascii="Arial" w:hAnsi="Arial" w:cs="Arial"/>
                <w:iCs/>
                <w:color w:val="215E99" w:themeColor="text2" w:themeTint="BF"/>
                <w:sz w:val="20"/>
                <w:szCs w:val="20"/>
              </w:rPr>
              <w:t>1-3</w:t>
            </w:r>
          </w:p>
        </w:tc>
        <w:tc>
          <w:tcPr>
            <w:tcW w:w="1170" w:type="dxa"/>
          </w:tcPr>
          <w:p w14:paraId="4A098843" w14:textId="77777777" w:rsidR="00EC5A57" w:rsidRPr="00AE0FCF" w:rsidRDefault="00EC5A57" w:rsidP="000302DB">
            <w:pPr>
              <w:rPr>
                <w:rFonts w:ascii="Arial" w:hAnsi="Arial" w:cs="Arial"/>
                <w:iCs/>
                <w:color w:val="215E99" w:themeColor="text2" w:themeTint="BF"/>
                <w:sz w:val="20"/>
                <w:szCs w:val="20"/>
              </w:rPr>
            </w:pPr>
            <w:r w:rsidRPr="00AE0FCF">
              <w:rPr>
                <w:rFonts w:ascii="Arial" w:hAnsi="Arial" w:cs="Arial"/>
                <w:iCs/>
                <w:color w:val="215E99" w:themeColor="text2" w:themeTint="BF"/>
                <w:sz w:val="20"/>
                <w:szCs w:val="20"/>
              </w:rPr>
              <w:t>10 min</w:t>
            </w:r>
          </w:p>
        </w:tc>
        <w:tc>
          <w:tcPr>
            <w:tcW w:w="1170" w:type="dxa"/>
          </w:tcPr>
          <w:p w14:paraId="6ABD5E59" w14:textId="77777777" w:rsidR="00EC5A57" w:rsidRPr="00AE0FCF" w:rsidRDefault="00EC5A57" w:rsidP="000302DB">
            <w:pPr>
              <w:rPr>
                <w:rFonts w:ascii="Arial" w:hAnsi="Arial" w:cs="Arial"/>
                <w:iCs/>
                <w:color w:val="215E99" w:themeColor="text2" w:themeTint="BF"/>
                <w:sz w:val="20"/>
                <w:szCs w:val="20"/>
              </w:rPr>
            </w:pPr>
            <w:r w:rsidRPr="00AE0FCF">
              <w:rPr>
                <w:rFonts w:ascii="Arial" w:hAnsi="Arial" w:cs="Arial"/>
                <w:iCs/>
                <w:color w:val="215E99" w:themeColor="text2" w:themeTint="BF"/>
                <w:sz w:val="20"/>
                <w:szCs w:val="20"/>
              </w:rPr>
              <w:t>8:30-8:40</w:t>
            </w:r>
          </w:p>
        </w:tc>
        <w:tc>
          <w:tcPr>
            <w:tcW w:w="1620" w:type="dxa"/>
          </w:tcPr>
          <w:p w14:paraId="7DD962FB" w14:textId="77777777" w:rsidR="00EC5A57" w:rsidRPr="00AE0FCF" w:rsidRDefault="00EC5A57" w:rsidP="000302DB">
            <w:pPr>
              <w:rPr>
                <w:rFonts w:ascii="Arial" w:hAnsi="Arial" w:cs="Arial"/>
                <w:iCs/>
                <w:color w:val="215E99" w:themeColor="text2" w:themeTint="BF"/>
                <w:sz w:val="20"/>
                <w:szCs w:val="20"/>
              </w:rPr>
            </w:pPr>
            <w:r w:rsidRPr="00AE0FCF">
              <w:rPr>
                <w:rFonts w:ascii="Arial" w:hAnsi="Arial" w:cs="Arial"/>
                <w:iCs/>
                <w:color w:val="215E99" w:themeColor="text2" w:themeTint="BF"/>
                <w:sz w:val="20"/>
                <w:szCs w:val="20"/>
              </w:rPr>
              <w:t>Facilitator #1</w:t>
            </w:r>
          </w:p>
        </w:tc>
      </w:tr>
      <w:tr w:rsidR="00EC5A57" w:rsidRPr="005D352F" w14:paraId="7EDD55AD" w14:textId="77777777" w:rsidTr="00EC5A57">
        <w:tc>
          <w:tcPr>
            <w:tcW w:w="2700" w:type="dxa"/>
          </w:tcPr>
          <w:p w14:paraId="69F46CCC" w14:textId="77777777" w:rsidR="00EC5A57" w:rsidRPr="00AE0FCF" w:rsidRDefault="00EC5A57" w:rsidP="000302DB">
            <w:pPr>
              <w:rPr>
                <w:rFonts w:ascii="Arial" w:hAnsi="Arial" w:cs="Arial"/>
                <w:iCs/>
                <w:color w:val="215E99" w:themeColor="text2" w:themeTint="BF"/>
                <w:sz w:val="20"/>
                <w:szCs w:val="20"/>
              </w:rPr>
            </w:pPr>
            <w:r w:rsidRPr="00AE0FCF">
              <w:rPr>
                <w:rFonts w:ascii="Arial" w:hAnsi="Arial" w:cs="Arial"/>
                <w:iCs/>
                <w:color w:val="215E99" w:themeColor="text2" w:themeTint="BF"/>
                <w:sz w:val="20"/>
                <w:szCs w:val="20"/>
              </w:rPr>
              <w:t>Overview of the literature</w:t>
            </w:r>
          </w:p>
        </w:tc>
        <w:tc>
          <w:tcPr>
            <w:tcW w:w="2970" w:type="dxa"/>
          </w:tcPr>
          <w:p w14:paraId="60FEBD00" w14:textId="77777777" w:rsidR="00EC5A57" w:rsidRPr="00AE0FCF" w:rsidRDefault="00EC5A57" w:rsidP="000302DB">
            <w:pPr>
              <w:rPr>
                <w:rFonts w:ascii="Arial" w:hAnsi="Arial" w:cs="Arial"/>
                <w:iCs/>
                <w:color w:val="215E99" w:themeColor="text2" w:themeTint="BF"/>
                <w:sz w:val="20"/>
                <w:szCs w:val="20"/>
              </w:rPr>
            </w:pPr>
            <w:r w:rsidRPr="00AE0FCF">
              <w:rPr>
                <w:rFonts w:ascii="Arial" w:hAnsi="Arial" w:cs="Arial"/>
                <w:iCs/>
                <w:color w:val="215E99" w:themeColor="text2" w:themeTint="BF"/>
                <w:sz w:val="20"/>
                <w:szCs w:val="20"/>
              </w:rPr>
              <w:t>Didactic</w:t>
            </w:r>
          </w:p>
        </w:tc>
        <w:tc>
          <w:tcPr>
            <w:tcW w:w="900" w:type="dxa"/>
          </w:tcPr>
          <w:p w14:paraId="27A5A29C" w14:textId="77777777" w:rsidR="00EC5A57" w:rsidRPr="00AE0FCF" w:rsidRDefault="00EC5A57" w:rsidP="000302DB">
            <w:pPr>
              <w:rPr>
                <w:rFonts w:ascii="Arial" w:hAnsi="Arial" w:cs="Arial"/>
                <w:iCs/>
                <w:color w:val="215E99" w:themeColor="text2" w:themeTint="BF"/>
                <w:sz w:val="20"/>
                <w:szCs w:val="20"/>
              </w:rPr>
            </w:pPr>
            <w:r w:rsidRPr="00AE0FCF">
              <w:rPr>
                <w:rFonts w:ascii="Arial" w:hAnsi="Arial" w:cs="Arial"/>
                <w:iCs/>
                <w:color w:val="215E99" w:themeColor="text2" w:themeTint="BF"/>
                <w:sz w:val="20"/>
                <w:szCs w:val="20"/>
              </w:rPr>
              <w:t>4-20</w:t>
            </w:r>
          </w:p>
        </w:tc>
        <w:tc>
          <w:tcPr>
            <w:tcW w:w="1170" w:type="dxa"/>
          </w:tcPr>
          <w:p w14:paraId="185C0CF2" w14:textId="77777777" w:rsidR="00EC5A57" w:rsidRPr="00AE0FCF" w:rsidRDefault="00EC5A57" w:rsidP="000302DB">
            <w:pPr>
              <w:rPr>
                <w:rFonts w:ascii="Arial" w:hAnsi="Arial" w:cs="Arial"/>
                <w:iCs/>
                <w:color w:val="215E99" w:themeColor="text2" w:themeTint="BF"/>
                <w:sz w:val="20"/>
                <w:szCs w:val="20"/>
              </w:rPr>
            </w:pPr>
            <w:r w:rsidRPr="00AE0FCF">
              <w:rPr>
                <w:rFonts w:ascii="Arial" w:hAnsi="Arial" w:cs="Arial"/>
                <w:iCs/>
                <w:color w:val="215E99" w:themeColor="text2" w:themeTint="BF"/>
                <w:sz w:val="20"/>
                <w:szCs w:val="20"/>
              </w:rPr>
              <w:t>15 min</w:t>
            </w:r>
          </w:p>
        </w:tc>
        <w:tc>
          <w:tcPr>
            <w:tcW w:w="1170" w:type="dxa"/>
          </w:tcPr>
          <w:p w14:paraId="1E696453" w14:textId="77777777" w:rsidR="00EC5A57" w:rsidRPr="00AE0FCF" w:rsidRDefault="00EC5A57" w:rsidP="000302DB">
            <w:pPr>
              <w:rPr>
                <w:rFonts w:ascii="Arial" w:hAnsi="Arial" w:cs="Arial"/>
                <w:iCs/>
                <w:color w:val="215E99" w:themeColor="text2" w:themeTint="BF"/>
                <w:sz w:val="20"/>
                <w:szCs w:val="20"/>
              </w:rPr>
            </w:pPr>
            <w:r w:rsidRPr="00AE0FCF">
              <w:rPr>
                <w:rFonts w:ascii="Arial" w:hAnsi="Arial" w:cs="Arial"/>
                <w:iCs/>
                <w:color w:val="215E99" w:themeColor="text2" w:themeTint="BF"/>
                <w:sz w:val="20"/>
                <w:szCs w:val="20"/>
              </w:rPr>
              <w:t>8:40-8:55</w:t>
            </w:r>
          </w:p>
        </w:tc>
        <w:tc>
          <w:tcPr>
            <w:tcW w:w="1620" w:type="dxa"/>
          </w:tcPr>
          <w:p w14:paraId="4C3A97C6" w14:textId="77777777" w:rsidR="00EC5A57" w:rsidRPr="00AE0FCF" w:rsidRDefault="00EC5A57" w:rsidP="000302DB">
            <w:pPr>
              <w:rPr>
                <w:rFonts w:ascii="Arial" w:hAnsi="Arial" w:cs="Arial"/>
                <w:iCs/>
                <w:color w:val="215E99" w:themeColor="text2" w:themeTint="BF"/>
                <w:sz w:val="20"/>
                <w:szCs w:val="20"/>
              </w:rPr>
            </w:pPr>
            <w:r w:rsidRPr="00AE0FCF">
              <w:rPr>
                <w:rFonts w:ascii="Arial" w:hAnsi="Arial" w:cs="Arial"/>
                <w:iCs/>
                <w:color w:val="215E99" w:themeColor="text2" w:themeTint="BF"/>
                <w:sz w:val="20"/>
                <w:szCs w:val="20"/>
              </w:rPr>
              <w:t>Facilitator #2</w:t>
            </w:r>
          </w:p>
        </w:tc>
      </w:tr>
      <w:tr w:rsidR="00EC5A57" w:rsidRPr="005D352F" w14:paraId="2E3275C3" w14:textId="77777777" w:rsidTr="00EC5A57">
        <w:tc>
          <w:tcPr>
            <w:tcW w:w="2700" w:type="dxa"/>
          </w:tcPr>
          <w:p w14:paraId="0C2CCA62" w14:textId="77777777" w:rsidR="00EC5A57" w:rsidRPr="00AE0FCF" w:rsidRDefault="00EC5A57" w:rsidP="000302DB">
            <w:pPr>
              <w:rPr>
                <w:rFonts w:ascii="Arial" w:hAnsi="Arial" w:cs="Arial"/>
                <w:iCs/>
                <w:color w:val="215E99" w:themeColor="text2" w:themeTint="BF"/>
                <w:sz w:val="20"/>
                <w:szCs w:val="20"/>
              </w:rPr>
            </w:pPr>
            <w:r w:rsidRPr="00AE0FCF">
              <w:rPr>
                <w:rFonts w:ascii="Arial" w:hAnsi="Arial" w:cs="Arial"/>
                <w:iCs/>
                <w:color w:val="215E99" w:themeColor="text2" w:themeTint="BF"/>
                <w:sz w:val="20"/>
                <w:szCs w:val="20"/>
              </w:rPr>
              <w:t>Feedback practice</w:t>
            </w:r>
          </w:p>
        </w:tc>
        <w:tc>
          <w:tcPr>
            <w:tcW w:w="2970" w:type="dxa"/>
          </w:tcPr>
          <w:p w14:paraId="2D5CC0E2" w14:textId="77777777" w:rsidR="00EC5A57" w:rsidRPr="00AE0FCF" w:rsidRDefault="00EC5A57" w:rsidP="000302DB">
            <w:pPr>
              <w:rPr>
                <w:rFonts w:ascii="Arial" w:hAnsi="Arial" w:cs="Arial"/>
                <w:iCs/>
                <w:color w:val="215E99" w:themeColor="text2" w:themeTint="BF"/>
                <w:sz w:val="20"/>
                <w:szCs w:val="20"/>
              </w:rPr>
            </w:pPr>
            <w:r w:rsidRPr="00AE0FCF">
              <w:rPr>
                <w:rFonts w:ascii="Arial" w:hAnsi="Arial" w:cs="Arial"/>
                <w:iCs/>
                <w:color w:val="215E99" w:themeColor="text2" w:themeTint="BF"/>
                <w:sz w:val="20"/>
                <w:szCs w:val="20"/>
              </w:rPr>
              <w:t>Small group role play, need printed handouts</w:t>
            </w:r>
          </w:p>
        </w:tc>
        <w:tc>
          <w:tcPr>
            <w:tcW w:w="900" w:type="dxa"/>
          </w:tcPr>
          <w:p w14:paraId="5A60692E" w14:textId="77777777" w:rsidR="00EC5A57" w:rsidRPr="00AE0FCF" w:rsidRDefault="00EC5A57" w:rsidP="000302DB">
            <w:pPr>
              <w:rPr>
                <w:rFonts w:ascii="Arial" w:hAnsi="Arial" w:cs="Arial"/>
                <w:iCs/>
                <w:color w:val="215E99" w:themeColor="text2" w:themeTint="BF"/>
                <w:sz w:val="20"/>
                <w:szCs w:val="20"/>
              </w:rPr>
            </w:pPr>
            <w:r w:rsidRPr="00AE0FCF">
              <w:rPr>
                <w:rFonts w:ascii="Arial" w:hAnsi="Arial" w:cs="Arial"/>
                <w:iCs/>
                <w:color w:val="215E99" w:themeColor="text2" w:themeTint="BF"/>
                <w:sz w:val="20"/>
                <w:szCs w:val="20"/>
              </w:rPr>
              <w:t>21-22</w:t>
            </w:r>
          </w:p>
        </w:tc>
        <w:tc>
          <w:tcPr>
            <w:tcW w:w="1170" w:type="dxa"/>
          </w:tcPr>
          <w:p w14:paraId="3FAFE3B3" w14:textId="77777777" w:rsidR="00EC5A57" w:rsidRPr="00AE0FCF" w:rsidRDefault="00EC5A57" w:rsidP="000302DB">
            <w:pPr>
              <w:rPr>
                <w:rFonts w:ascii="Arial" w:hAnsi="Arial" w:cs="Arial"/>
                <w:iCs/>
                <w:color w:val="215E99" w:themeColor="text2" w:themeTint="BF"/>
                <w:sz w:val="20"/>
                <w:szCs w:val="20"/>
              </w:rPr>
            </w:pPr>
            <w:r w:rsidRPr="00AE0FCF">
              <w:rPr>
                <w:rFonts w:ascii="Arial" w:hAnsi="Arial" w:cs="Arial"/>
                <w:iCs/>
                <w:color w:val="215E99" w:themeColor="text2" w:themeTint="BF"/>
                <w:sz w:val="20"/>
                <w:szCs w:val="20"/>
              </w:rPr>
              <w:t>20 min</w:t>
            </w:r>
          </w:p>
        </w:tc>
        <w:tc>
          <w:tcPr>
            <w:tcW w:w="1170" w:type="dxa"/>
          </w:tcPr>
          <w:p w14:paraId="59BF29A2" w14:textId="77777777" w:rsidR="00EC5A57" w:rsidRPr="00AE0FCF" w:rsidRDefault="00EC5A57" w:rsidP="000302DB">
            <w:pPr>
              <w:rPr>
                <w:rFonts w:ascii="Arial" w:hAnsi="Arial" w:cs="Arial"/>
                <w:iCs/>
                <w:color w:val="215E99" w:themeColor="text2" w:themeTint="BF"/>
                <w:sz w:val="20"/>
                <w:szCs w:val="20"/>
              </w:rPr>
            </w:pPr>
            <w:r w:rsidRPr="00AE0FCF">
              <w:rPr>
                <w:rFonts w:ascii="Arial" w:hAnsi="Arial" w:cs="Arial"/>
                <w:iCs/>
                <w:color w:val="215E99" w:themeColor="text2" w:themeTint="BF"/>
                <w:sz w:val="20"/>
                <w:szCs w:val="20"/>
              </w:rPr>
              <w:t>8:55-</w:t>
            </w:r>
            <w:r w:rsidR="00043B71" w:rsidRPr="00AE0FCF">
              <w:rPr>
                <w:rFonts w:ascii="Arial" w:hAnsi="Arial" w:cs="Arial"/>
                <w:iCs/>
                <w:color w:val="215E99" w:themeColor="text2" w:themeTint="BF"/>
                <w:sz w:val="20"/>
                <w:szCs w:val="20"/>
              </w:rPr>
              <w:t>9:15</w:t>
            </w:r>
          </w:p>
        </w:tc>
        <w:tc>
          <w:tcPr>
            <w:tcW w:w="1620" w:type="dxa"/>
          </w:tcPr>
          <w:p w14:paraId="15AD235D" w14:textId="77777777" w:rsidR="00EC5A57" w:rsidRPr="00AE0FCF" w:rsidRDefault="00EC5A57" w:rsidP="000302DB">
            <w:pPr>
              <w:rPr>
                <w:rFonts w:ascii="Arial" w:hAnsi="Arial" w:cs="Arial"/>
                <w:iCs/>
                <w:color w:val="215E99" w:themeColor="text2" w:themeTint="BF"/>
                <w:sz w:val="20"/>
                <w:szCs w:val="20"/>
              </w:rPr>
            </w:pPr>
            <w:r w:rsidRPr="00AE0FCF">
              <w:rPr>
                <w:rFonts w:ascii="Arial" w:hAnsi="Arial" w:cs="Arial"/>
                <w:iCs/>
                <w:color w:val="215E99" w:themeColor="text2" w:themeTint="BF"/>
                <w:sz w:val="20"/>
                <w:szCs w:val="20"/>
              </w:rPr>
              <w:t xml:space="preserve">Facilitator #1&amp;2 </w:t>
            </w:r>
          </w:p>
        </w:tc>
      </w:tr>
      <w:tr w:rsidR="00EC5A57" w:rsidRPr="005D352F" w14:paraId="25E528AF" w14:textId="77777777" w:rsidTr="00EC5A57">
        <w:tc>
          <w:tcPr>
            <w:tcW w:w="2700" w:type="dxa"/>
          </w:tcPr>
          <w:p w14:paraId="60DC7E8C" w14:textId="77777777" w:rsidR="00EC5A57" w:rsidRPr="005D352F" w:rsidRDefault="00EC5A57" w:rsidP="000302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</w:tcPr>
          <w:p w14:paraId="05EFB05B" w14:textId="77777777" w:rsidR="00EC5A57" w:rsidRPr="005D352F" w:rsidRDefault="00EC5A57" w:rsidP="000302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14:paraId="574D5153" w14:textId="77777777" w:rsidR="00EC5A57" w:rsidRPr="005D352F" w:rsidRDefault="00EC5A57" w:rsidP="000302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4C35B4D1" w14:textId="77777777" w:rsidR="00EC5A57" w:rsidRPr="005D352F" w:rsidRDefault="00EC5A57" w:rsidP="000302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4366A3B2" w14:textId="77777777" w:rsidR="00EC5A57" w:rsidRPr="005D352F" w:rsidRDefault="00EC5A57" w:rsidP="000302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3A2C179" w14:textId="77777777" w:rsidR="00EC5A57" w:rsidRPr="005D352F" w:rsidRDefault="00EC5A57" w:rsidP="000302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5A57" w:rsidRPr="005D352F" w14:paraId="635D5DD6" w14:textId="77777777" w:rsidTr="00EC5A57">
        <w:tc>
          <w:tcPr>
            <w:tcW w:w="2700" w:type="dxa"/>
          </w:tcPr>
          <w:p w14:paraId="6356805D" w14:textId="77777777" w:rsidR="00EC5A57" w:rsidRPr="005D352F" w:rsidRDefault="00EC5A57" w:rsidP="000302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</w:tcPr>
          <w:p w14:paraId="088751DF" w14:textId="77777777" w:rsidR="00EC5A57" w:rsidRPr="005D352F" w:rsidRDefault="00EC5A57" w:rsidP="000302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14:paraId="4A5C8292" w14:textId="77777777" w:rsidR="00EC5A57" w:rsidRPr="005D352F" w:rsidRDefault="00EC5A57" w:rsidP="000302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5A09FB78" w14:textId="77777777" w:rsidR="00EC5A57" w:rsidRPr="005D352F" w:rsidRDefault="00EC5A57" w:rsidP="000302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4C012207" w14:textId="77777777" w:rsidR="00EC5A57" w:rsidRPr="005D352F" w:rsidRDefault="00EC5A57" w:rsidP="000302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28354E9" w14:textId="77777777" w:rsidR="00EC5A57" w:rsidRPr="005D352F" w:rsidRDefault="00EC5A57" w:rsidP="000302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5A57" w:rsidRPr="005D352F" w14:paraId="77B536DD" w14:textId="77777777" w:rsidTr="00EC5A57">
        <w:tc>
          <w:tcPr>
            <w:tcW w:w="2700" w:type="dxa"/>
          </w:tcPr>
          <w:p w14:paraId="0FE5C9DD" w14:textId="77777777" w:rsidR="00EC5A57" w:rsidRPr="005D352F" w:rsidRDefault="00EC5A57" w:rsidP="000302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</w:tcPr>
          <w:p w14:paraId="7D7DE512" w14:textId="77777777" w:rsidR="00EC5A57" w:rsidRPr="005D352F" w:rsidRDefault="00EC5A57" w:rsidP="000302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14:paraId="61C9CFCF" w14:textId="77777777" w:rsidR="00EC5A57" w:rsidRPr="005D352F" w:rsidRDefault="00EC5A57" w:rsidP="000302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1636242C" w14:textId="77777777" w:rsidR="00EC5A57" w:rsidRPr="005D352F" w:rsidRDefault="00EC5A57" w:rsidP="000302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36167C02" w14:textId="77777777" w:rsidR="00EC5A57" w:rsidRPr="005D352F" w:rsidRDefault="00EC5A57" w:rsidP="000302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7A03245" w14:textId="77777777" w:rsidR="00EC5A57" w:rsidRPr="005D352F" w:rsidRDefault="00EC5A57" w:rsidP="000302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5A57" w:rsidRPr="005D352F" w14:paraId="05716CDB" w14:textId="77777777" w:rsidTr="00EC5A57">
        <w:tc>
          <w:tcPr>
            <w:tcW w:w="2700" w:type="dxa"/>
          </w:tcPr>
          <w:p w14:paraId="7E06A628" w14:textId="77777777" w:rsidR="00EC5A57" w:rsidRPr="005D352F" w:rsidRDefault="00EC5A57" w:rsidP="000302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</w:tcPr>
          <w:p w14:paraId="60213FB2" w14:textId="77777777" w:rsidR="00EC5A57" w:rsidRPr="005D352F" w:rsidRDefault="00EC5A57" w:rsidP="000302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14:paraId="7695708B" w14:textId="77777777" w:rsidR="00EC5A57" w:rsidRPr="005D352F" w:rsidRDefault="00EC5A57" w:rsidP="000302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5E0B7F61" w14:textId="77777777" w:rsidR="00EC5A57" w:rsidRPr="005D352F" w:rsidRDefault="00EC5A57" w:rsidP="000302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7A2281E1" w14:textId="77777777" w:rsidR="00EC5A57" w:rsidRPr="005D352F" w:rsidRDefault="00EC5A57" w:rsidP="000302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8DD862F" w14:textId="77777777" w:rsidR="00EC5A57" w:rsidRPr="005D352F" w:rsidRDefault="00EC5A57" w:rsidP="000302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5A57" w:rsidRPr="005D352F" w14:paraId="5B1D2308" w14:textId="77777777" w:rsidTr="00043B71">
        <w:trPr>
          <w:trHeight w:val="287"/>
        </w:trPr>
        <w:tc>
          <w:tcPr>
            <w:tcW w:w="2700" w:type="dxa"/>
          </w:tcPr>
          <w:p w14:paraId="6B69AE60" w14:textId="77777777" w:rsidR="00EC5A57" w:rsidRPr="005D352F" w:rsidRDefault="00EC5A57" w:rsidP="000302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</w:tcPr>
          <w:p w14:paraId="50538825" w14:textId="77777777" w:rsidR="00EC5A57" w:rsidRPr="005D352F" w:rsidRDefault="00EC5A57" w:rsidP="000302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14:paraId="2F9AC33E" w14:textId="77777777" w:rsidR="00EC5A57" w:rsidRPr="005D352F" w:rsidRDefault="00EC5A57" w:rsidP="000302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5F40E628" w14:textId="77777777" w:rsidR="00EC5A57" w:rsidRPr="005D352F" w:rsidRDefault="00EC5A57" w:rsidP="000302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57CA750E" w14:textId="77777777" w:rsidR="00EC5A57" w:rsidRPr="005D352F" w:rsidRDefault="00EC5A57" w:rsidP="000302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CF982D7" w14:textId="77777777" w:rsidR="00EC5A57" w:rsidRPr="005D352F" w:rsidRDefault="00EC5A57" w:rsidP="000302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D5DB34" w14:textId="77777777" w:rsidR="007D4B4A" w:rsidRDefault="007D4B4A"/>
    <w:p w14:paraId="3246FF95" w14:textId="77777777" w:rsidR="007D4B4A" w:rsidRDefault="007D4B4A"/>
    <w:p w14:paraId="68C7B89D" w14:textId="77777777" w:rsidR="00E40036" w:rsidRDefault="00E40036" w:rsidP="00E40036">
      <w:pPr>
        <w:ind w:left="-270"/>
        <w:rPr>
          <w:rFonts w:ascii="Arial" w:hAnsi="Arial" w:cs="Arial"/>
          <w:sz w:val="22"/>
          <w:szCs w:val="22"/>
        </w:rPr>
      </w:pPr>
    </w:p>
    <w:p w14:paraId="510255CC" w14:textId="77777777" w:rsidR="00E40036" w:rsidRPr="007A719C" w:rsidRDefault="00E40036">
      <w:pPr>
        <w:rPr>
          <w:rFonts w:ascii="Arial" w:hAnsi="Arial" w:cs="Arial"/>
          <w:sz w:val="22"/>
          <w:szCs w:val="22"/>
        </w:rPr>
      </w:pPr>
    </w:p>
    <w:sectPr w:rsidR="00E40036" w:rsidRPr="007A719C" w:rsidSect="008E11CC">
      <w:headerReference w:type="default" r:id="rId8"/>
      <w:footerReference w:type="even" r:id="rId9"/>
      <w:footerReference w:type="default" r:id="rId10"/>
      <w:pgSz w:w="12240" w:h="15840"/>
      <w:pgMar w:top="1260" w:right="810" w:bottom="1440" w:left="180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A5D3F" w14:textId="77777777" w:rsidR="005548B4" w:rsidRDefault="005548B4">
      <w:r>
        <w:separator/>
      </w:r>
    </w:p>
  </w:endnote>
  <w:endnote w:type="continuationSeparator" w:id="0">
    <w:p w14:paraId="0198857B" w14:textId="77777777" w:rsidR="005548B4" w:rsidRDefault="00554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34C27" w14:textId="77777777" w:rsidR="003D0CAB" w:rsidRDefault="003D0CA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A9D2AA4" w14:textId="77777777" w:rsidR="003D0CAB" w:rsidRDefault="003D0CAB" w:rsidP="003D0C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90A0D" w14:textId="77777777" w:rsidR="003D0CAB" w:rsidRPr="00B44F0C" w:rsidRDefault="003D0CAB">
    <w:pPr>
      <w:pStyle w:val="Footer"/>
      <w:framePr w:wrap="none" w:vAnchor="text" w:hAnchor="margin" w:xAlign="right" w:y="1"/>
      <w:rPr>
        <w:rStyle w:val="PageNumber"/>
        <w:rFonts w:ascii="Arial" w:hAnsi="Arial" w:cs="Arial"/>
      </w:rPr>
    </w:pPr>
    <w:r w:rsidRPr="00B44F0C">
      <w:rPr>
        <w:rStyle w:val="PageNumber"/>
        <w:rFonts w:ascii="Arial" w:hAnsi="Arial" w:cs="Arial"/>
      </w:rPr>
      <w:fldChar w:fldCharType="begin"/>
    </w:r>
    <w:r w:rsidRPr="00B44F0C">
      <w:rPr>
        <w:rStyle w:val="PageNumber"/>
        <w:rFonts w:ascii="Arial" w:hAnsi="Arial" w:cs="Arial"/>
      </w:rPr>
      <w:instrText xml:space="preserve"> PAGE </w:instrText>
    </w:r>
    <w:r w:rsidRPr="00B44F0C">
      <w:rPr>
        <w:rStyle w:val="PageNumber"/>
        <w:rFonts w:ascii="Arial" w:hAnsi="Arial" w:cs="Arial"/>
      </w:rPr>
      <w:fldChar w:fldCharType="separate"/>
    </w:r>
    <w:r w:rsidRPr="00B44F0C">
      <w:rPr>
        <w:rStyle w:val="PageNumber"/>
        <w:rFonts w:ascii="Arial" w:hAnsi="Arial" w:cs="Arial"/>
        <w:noProof/>
      </w:rPr>
      <w:t>2</w:t>
    </w:r>
    <w:r w:rsidRPr="00B44F0C">
      <w:rPr>
        <w:rStyle w:val="PageNumber"/>
        <w:rFonts w:ascii="Arial" w:hAnsi="Arial" w:cs="Arial"/>
      </w:rPr>
      <w:fldChar w:fldCharType="end"/>
    </w:r>
  </w:p>
  <w:p w14:paraId="5F2371EF" w14:textId="77777777" w:rsidR="007F050C" w:rsidRDefault="007F050C" w:rsidP="00B44F0C">
    <w:pPr>
      <w:ind w:left="-1170"/>
      <w:jc w:val="right"/>
      <w:rPr>
        <w:rFonts w:ascii="Arial" w:hAnsi="Arial" w:cs="Arial"/>
        <w:sz w:val="20"/>
        <w:szCs w:val="20"/>
      </w:rPr>
    </w:pPr>
  </w:p>
  <w:p w14:paraId="6DD6B62A" w14:textId="2A31985F" w:rsidR="00C73407" w:rsidRPr="00AB3765" w:rsidRDefault="00AB3765" w:rsidP="007F050C">
    <w:pPr>
      <w:ind w:left="-1170"/>
      <w:rPr>
        <w:rFonts w:ascii="Arial" w:hAnsi="Arial" w:cs="Arial"/>
        <w:i/>
        <w:iCs/>
        <w:sz w:val="16"/>
        <w:szCs w:val="20"/>
      </w:rPr>
    </w:pPr>
    <w:r w:rsidRPr="00AB3765">
      <w:rPr>
        <w:rFonts w:ascii="Arial" w:hAnsi="Arial" w:cs="Arial"/>
        <w:i/>
        <w:iCs/>
        <w:sz w:val="20"/>
      </w:rPr>
      <w:t xml:space="preserve">Created for the </w:t>
    </w:r>
    <w:r w:rsidR="00D32668">
      <w:rPr>
        <w:rFonts w:ascii="Arial" w:hAnsi="Arial" w:cs="Arial"/>
        <w:i/>
        <w:iCs/>
        <w:sz w:val="20"/>
      </w:rPr>
      <w:t xml:space="preserve">UCSF </w:t>
    </w:r>
    <w:r w:rsidRPr="00AB3765">
      <w:rPr>
        <w:rFonts w:ascii="Arial" w:hAnsi="Arial" w:cs="Arial"/>
        <w:i/>
        <w:iCs/>
        <w:sz w:val="20"/>
      </w:rPr>
      <w:t xml:space="preserve">Center for Faculty Educators </w:t>
    </w:r>
    <w:r w:rsidR="00152D4A">
      <w:rPr>
        <w:rFonts w:ascii="Arial" w:hAnsi="Arial" w:cs="Arial"/>
        <w:i/>
        <w:iCs/>
        <w:sz w:val="20"/>
      </w:rPr>
      <w:t>—</w:t>
    </w:r>
    <w:r w:rsidRPr="00AB3765">
      <w:rPr>
        <w:rFonts w:ascii="Arial" w:hAnsi="Arial" w:cs="Arial"/>
        <w:i/>
        <w:iCs/>
        <w:sz w:val="20"/>
      </w:rPr>
      <w:t xml:space="preserve"> </w:t>
    </w:r>
    <w:r w:rsidR="00AE0FCF">
      <w:rPr>
        <w:rFonts w:ascii="Arial" w:hAnsi="Arial" w:cs="Arial"/>
        <w:i/>
        <w:iCs/>
        <w:sz w:val="20"/>
      </w:rPr>
      <w:t>December</w:t>
    </w:r>
    <w:r w:rsidRPr="00AB3765">
      <w:rPr>
        <w:rFonts w:ascii="Arial" w:hAnsi="Arial" w:cs="Arial"/>
        <w:i/>
        <w:iCs/>
        <w:sz w:val="20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C3E8C" w14:textId="77777777" w:rsidR="005548B4" w:rsidRDefault="005548B4">
      <w:r>
        <w:separator/>
      </w:r>
    </w:p>
  </w:footnote>
  <w:footnote w:type="continuationSeparator" w:id="0">
    <w:p w14:paraId="328B9A02" w14:textId="77777777" w:rsidR="005548B4" w:rsidRDefault="00554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6963A" w14:textId="7DB29ED8" w:rsidR="00232F26" w:rsidRDefault="007D14D6">
    <w:pPr>
      <w:pStyle w:val="Header"/>
    </w:pPr>
    <w:r w:rsidRPr="00FF680E">
      <w:rPr>
        <w:rFonts w:ascii="Arial" w:hAnsi="Arial" w:cs="Arial"/>
        <w:b/>
        <w:bCs/>
        <w:sz w:val="22"/>
        <w:szCs w:val="22"/>
      </w:rPr>
      <w:t xml:space="preserve">UCSF Center for Faculty Educators </w:t>
    </w:r>
    <w:r w:rsidR="00152D4A">
      <w:rPr>
        <w:rFonts w:ascii="Arial" w:hAnsi="Arial" w:cs="Arial"/>
        <w:b/>
        <w:bCs/>
        <w:sz w:val="22"/>
        <w:szCs w:val="22"/>
      </w:rPr>
      <w:t>—</w:t>
    </w:r>
    <w:r w:rsidRPr="00FF680E">
      <w:rPr>
        <w:rFonts w:ascii="Arial" w:hAnsi="Arial" w:cs="Arial"/>
        <w:b/>
        <w:bCs/>
        <w:sz w:val="22"/>
        <w:szCs w:val="22"/>
      </w:rPr>
      <w:t xml:space="preserve"> Faculty Development Workshop Template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2AF5"/>
    <w:multiLevelType w:val="hybridMultilevel"/>
    <w:tmpl w:val="547CA6C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61E5A6E"/>
    <w:multiLevelType w:val="hybridMultilevel"/>
    <w:tmpl w:val="E16ED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166F8"/>
    <w:multiLevelType w:val="hybridMultilevel"/>
    <w:tmpl w:val="FB80E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91E42"/>
    <w:multiLevelType w:val="hybridMultilevel"/>
    <w:tmpl w:val="F76CB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A14E6"/>
    <w:multiLevelType w:val="hybridMultilevel"/>
    <w:tmpl w:val="E29E5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D7B55"/>
    <w:multiLevelType w:val="hybridMultilevel"/>
    <w:tmpl w:val="7C6E0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6027A"/>
    <w:multiLevelType w:val="hybridMultilevel"/>
    <w:tmpl w:val="4BF43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5011CB"/>
    <w:multiLevelType w:val="hybridMultilevel"/>
    <w:tmpl w:val="9AEE05DE"/>
    <w:lvl w:ilvl="0" w:tplc="9DA087B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8B1713"/>
    <w:multiLevelType w:val="hybridMultilevel"/>
    <w:tmpl w:val="62B41FD6"/>
    <w:lvl w:ilvl="0" w:tplc="099014AC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C79575B"/>
    <w:multiLevelType w:val="hybridMultilevel"/>
    <w:tmpl w:val="0900A938"/>
    <w:lvl w:ilvl="0" w:tplc="04090005">
      <w:start w:val="1"/>
      <w:numFmt w:val="bullet"/>
      <w:lvlText w:val=""/>
      <w:lvlJc w:val="left"/>
      <w:pPr>
        <w:ind w:left="-2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</w:abstractNum>
  <w:abstractNum w:abstractNumId="10" w15:restartNumberingAfterBreak="0">
    <w:nsid w:val="5D431149"/>
    <w:multiLevelType w:val="hybridMultilevel"/>
    <w:tmpl w:val="BE402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5F674B"/>
    <w:multiLevelType w:val="hybridMultilevel"/>
    <w:tmpl w:val="DC0A0D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674ADC"/>
    <w:multiLevelType w:val="hybridMultilevel"/>
    <w:tmpl w:val="E1D8B876"/>
    <w:lvl w:ilvl="0" w:tplc="9E04865C">
      <w:start w:val="1"/>
      <w:numFmt w:val="decimal"/>
      <w:lvlText w:val="%1."/>
      <w:lvlJc w:val="left"/>
      <w:pPr>
        <w:ind w:left="-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3" w15:restartNumberingAfterBreak="0">
    <w:nsid w:val="6DFA6213"/>
    <w:multiLevelType w:val="hybridMultilevel"/>
    <w:tmpl w:val="65B43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301BD2"/>
    <w:multiLevelType w:val="hybridMultilevel"/>
    <w:tmpl w:val="0224A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5C711C"/>
    <w:multiLevelType w:val="hybridMultilevel"/>
    <w:tmpl w:val="20F6CE96"/>
    <w:lvl w:ilvl="0" w:tplc="9DA087B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DF777B"/>
    <w:multiLevelType w:val="hybridMultilevel"/>
    <w:tmpl w:val="E760D2C2"/>
    <w:lvl w:ilvl="0" w:tplc="E90CF2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7823C0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75666F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D6057C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602647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DB32C19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11FADF7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9401A6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AC7215D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385760676">
    <w:abstractNumId w:val="5"/>
  </w:num>
  <w:num w:numId="2" w16cid:durableId="2087263972">
    <w:abstractNumId w:val="9"/>
  </w:num>
  <w:num w:numId="3" w16cid:durableId="1431242266">
    <w:abstractNumId w:val="4"/>
  </w:num>
  <w:num w:numId="4" w16cid:durableId="874119994">
    <w:abstractNumId w:val="2"/>
  </w:num>
  <w:num w:numId="5" w16cid:durableId="112022019">
    <w:abstractNumId w:val="3"/>
  </w:num>
  <w:num w:numId="6" w16cid:durableId="353580410">
    <w:abstractNumId w:val="14"/>
  </w:num>
  <w:num w:numId="7" w16cid:durableId="1005402848">
    <w:abstractNumId w:val="0"/>
  </w:num>
  <w:num w:numId="8" w16cid:durableId="1513101826">
    <w:abstractNumId w:val="6"/>
  </w:num>
  <w:num w:numId="9" w16cid:durableId="1732072749">
    <w:abstractNumId w:val="1"/>
  </w:num>
  <w:num w:numId="10" w16cid:durableId="1800150655">
    <w:abstractNumId w:val="12"/>
  </w:num>
  <w:num w:numId="11" w16cid:durableId="676343595">
    <w:abstractNumId w:val="15"/>
  </w:num>
  <w:num w:numId="12" w16cid:durableId="1145782334">
    <w:abstractNumId w:val="7"/>
  </w:num>
  <w:num w:numId="13" w16cid:durableId="997028258">
    <w:abstractNumId w:val="16"/>
  </w:num>
  <w:num w:numId="14" w16cid:durableId="894584308">
    <w:abstractNumId w:val="8"/>
  </w:num>
  <w:num w:numId="15" w16cid:durableId="1436948750">
    <w:abstractNumId w:val="10"/>
  </w:num>
  <w:num w:numId="16" w16cid:durableId="1627814288">
    <w:abstractNumId w:val="13"/>
  </w:num>
  <w:num w:numId="17" w16cid:durableId="10472934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309"/>
    <w:rsid w:val="00016F71"/>
    <w:rsid w:val="0002086C"/>
    <w:rsid w:val="000302DB"/>
    <w:rsid w:val="00043B71"/>
    <w:rsid w:val="000A54E9"/>
    <w:rsid w:val="000C1E2B"/>
    <w:rsid w:val="000F7337"/>
    <w:rsid w:val="00101539"/>
    <w:rsid w:val="00150F59"/>
    <w:rsid w:val="00152D4A"/>
    <w:rsid w:val="001644F1"/>
    <w:rsid w:val="00175A8F"/>
    <w:rsid w:val="00176C68"/>
    <w:rsid w:val="001A1178"/>
    <w:rsid w:val="001C78DB"/>
    <w:rsid w:val="001D4824"/>
    <w:rsid w:val="002054BE"/>
    <w:rsid w:val="00217BB1"/>
    <w:rsid w:val="00232F26"/>
    <w:rsid w:val="00251D39"/>
    <w:rsid w:val="002A3F11"/>
    <w:rsid w:val="002B2937"/>
    <w:rsid w:val="002C39B0"/>
    <w:rsid w:val="003265D1"/>
    <w:rsid w:val="00356991"/>
    <w:rsid w:val="00360DD5"/>
    <w:rsid w:val="00383689"/>
    <w:rsid w:val="0039572C"/>
    <w:rsid w:val="003D0CAB"/>
    <w:rsid w:val="003E6168"/>
    <w:rsid w:val="003F6B42"/>
    <w:rsid w:val="004365B2"/>
    <w:rsid w:val="00450F27"/>
    <w:rsid w:val="00457FA1"/>
    <w:rsid w:val="0046358A"/>
    <w:rsid w:val="0046544E"/>
    <w:rsid w:val="00467931"/>
    <w:rsid w:val="004E2E39"/>
    <w:rsid w:val="004E468B"/>
    <w:rsid w:val="004E64B6"/>
    <w:rsid w:val="005135AD"/>
    <w:rsid w:val="00523581"/>
    <w:rsid w:val="005311E6"/>
    <w:rsid w:val="00546A4D"/>
    <w:rsid w:val="00552FA2"/>
    <w:rsid w:val="005548B4"/>
    <w:rsid w:val="0056271F"/>
    <w:rsid w:val="0056603B"/>
    <w:rsid w:val="00570353"/>
    <w:rsid w:val="005B0B6D"/>
    <w:rsid w:val="005D352F"/>
    <w:rsid w:val="005E0309"/>
    <w:rsid w:val="00602807"/>
    <w:rsid w:val="006155F0"/>
    <w:rsid w:val="00661328"/>
    <w:rsid w:val="00694ED8"/>
    <w:rsid w:val="006A20D5"/>
    <w:rsid w:val="007168FF"/>
    <w:rsid w:val="0073059D"/>
    <w:rsid w:val="00741ED1"/>
    <w:rsid w:val="00754D9B"/>
    <w:rsid w:val="00793A2B"/>
    <w:rsid w:val="007A5BDF"/>
    <w:rsid w:val="007A719C"/>
    <w:rsid w:val="007D14D6"/>
    <w:rsid w:val="007D4B4A"/>
    <w:rsid w:val="007F050C"/>
    <w:rsid w:val="00801655"/>
    <w:rsid w:val="0081554D"/>
    <w:rsid w:val="00823FC4"/>
    <w:rsid w:val="0087597E"/>
    <w:rsid w:val="00894D1D"/>
    <w:rsid w:val="008A56A2"/>
    <w:rsid w:val="008D3A81"/>
    <w:rsid w:val="008E11CC"/>
    <w:rsid w:val="008E1AC1"/>
    <w:rsid w:val="008E5822"/>
    <w:rsid w:val="00917210"/>
    <w:rsid w:val="0095422C"/>
    <w:rsid w:val="009A1280"/>
    <w:rsid w:val="009C7617"/>
    <w:rsid w:val="009D6FE6"/>
    <w:rsid w:val="009E06FE"/>
    <w:rsid w:val="00A243E0"/>
    <w:rsid w:val="00A56344"/>
    <w:rsid w:val="00A5735B"/>
    <w:rsid w:val="00A66A73"/>
    <w:rsid w:val="00A67E5E"/>
    <w:rsid w:val="00A7236D"/>
    <w:rsid w:val="00AA2707"/>
    <w:rsid w:val="00AB3765"/>
    <w:rsid w:val="00AD62BE"/>
    <w:rsid w:val="00AE0FCF"/>
    <w:rsid w:val="00AF7227"/>
    <w:rsid w:val="00B1385E"/>
    <w:rsid w:val="00B44F0C"/>
    <w:rsid w:val="00B8678F"/>
    <w:rsid w:val="00BA3346"/>
    <w:rsid w:val="00BB10A3"/>
    <w:rsid w:val="00BE63AE"/>
    <w:rsid w:val="00BF0B1D"/>
    <w:rsid w:val="00C018CB"/>
    <w:rsid w:val="00C52476"/>
    <w:rsid w:val="00C73407"/>
    <w:rsid w:val="00CD1D6A"/>
    <w:rsid w:val="00CE3188"/>
    <w:rsid w:val="00CF7FBF"/>
    <w:rsid w:val="00D14F31"/>
    <w:rsid w:val="00D32668"/>
    <w:rsid w:val="00DB5246"/>
    <w:rsid w:val="00DB641E"/>
    <w:rsid w:val="00DC42F3"/>
    <w:rsid w:val="00DD1183"/>
    <w:rsid w:val="00DE3F72"/>
    <w:rsid w:val="00E054F6"/>
    <w:rsid w:val="00E3626D"/>
    <w:rsid w:val="00E40036"/>
    <w:rsid w:val="00E876F6"/>
    <w:rsid w:val="00EA08BE"/>
    <w:rsid w:val="00EB7525"/>
    <w:rsid w:val="00EC0BC9"/>
    <w:rsid w:val="00EC5A57"/>
    <w:rsid w:val="00EE2328"/>
    <w:rsid w:val="00EF3C0B"/>
    <w:rsid w:val="00F82804"/>
    <w:rsid w:val="00FC4D85"/>
    <w:rsid w:val="00FC4E73"/>
    <w:rsid w:val="00FC7180"/>
    <w:rsid w:val="00FD351A"/>
    <w:rsid w:val="00FE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42C1A6E3"/>
  <w15:chartTrackingRefBased/>
  <w15:docId w15:val="{5B1D04A9-A1A3-4E51-BAFF-A94DB4BA5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7236D"/>
    <w:pPr>
      <w:keepNext/>
      <w:keepLines/>
      <w:spacing w:before="360"/>
      <w:ind w:left="-994"/>
      <w:outlineLvl w:val="0"/>
    </w:pPr>
    <w:rPr>
      <w:rFonts w:ascii="Arial" w:eastAsiaTheme="majorEastAsia" w:hAnsi="Arial" w:cs="Arial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C78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C78D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78D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FD35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D351A"/>
    <w:rPr>
      <w:rFonts w:ascii="Tahoma" w:hAnsi="Tahoma" w:cs="Tahoma"/>
      <w:sz w:val="16"/>
      <w:szCs w:val="16"/>
    </w:rPr>
  </w:style>
  <w:style w:type="paragraph" w:customStyle="1" w:styleId="xxxxxxmsonormal">
    <w:name w:val="x_x_x_x_xxmsonormal"/>
    <w:basedOn w:val="Normal"/>
    <w:rsid w:val="00546A4D"/>
    <w:rPr>
      <w:rFonts w:eastAsia="Calibri"/>
    </w:rPr>
  </w:style>
  <w:style w:type="character" w:styleId="CommentReference">
    <w:name w:val="annotation reference"/>
    <w:rsid w:val="00546A4D"/>
    <w:rPr>
      <w:sz w:val="16"/>
      <w:szCs w:val="16"/>
    </w:rPr>
  </w:style>
  <w:style w:type="paragraph" w:styleId="CommentText">
    <w:name w:val="annotation text"/>
    <w:basedOn w:val="Normal"/>
    <w:link w:val="CommentTextChar"/>
    <w:rsid w:val="00546A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46A4D"/>
  </w:style>
  <w:style w:type="paragraph" w:styleId="CommentSubject">
    <w:name w:val="annotation subject"/>
    <w:basedOn w:val="CommentText"/>
    <w:next w:val="CommentText"/>
    <w:link w:val="CommentSubjectChar"/>
    <w:rsid w:val="00546A4D"/>
    <w:rPr>
      <w:b/>
      <w:bCs/>
    </w:rPr>
  </w:style>
  <w:style w:type="character" w:customStyle="1" w:styleId="CommentSubjectChar">
    <w:name w:val="Comment Subject Char"/>
    <w:link w:val="CommentSubject"/>
    <w:rsid w:val="00546A4D"/>
    <w:rPr>
      <w:b/>
      <w:bCs/>
    </w:rPr>
  </w:style>
  <w:style w:type="character" w:styleId="Hyperlink">
    <w:name w:val="Hyperlink"/>
    <w:rsid w:val="008E1AC1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8E1AC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D14D6"/>
    <w:rPr>
      <w:sz w:val="24"/>
      <w:szCs w:val="24"/>
    </w:rPr>
  </w:style>
  <w:style w:type="character" w:styleId="PageNumber">
    <w:name w:val="page number"/>
    <w:basedOn w:val="DefaultParagraphFont"/>
    <w:rsid w:val="003D0CAB"/>
  </w:style>
  <w:style w:type="character" w:styleId="FollowedHyperlink">
    <w:name w:val="FollowedHyperlink"/>
    <w:rsid w:val="00741ED1"/>
    <w:rPr>
      <w:color w:val="96607D"/>
      <w:u w:val="single"/>
    </w:rPr>
  </w:style>
  <w:style w:type="paragraph" w:styleId="ListParagraph">
    <w:name w:val="List Paragraph"/>
    <w:basedOn w:val="Normal"/>
    <w:uiPriority w:val="34"/>
    <w:qFormat/>
    <w:rsid w:val="00AF722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A7236D"/>
    <w:rPr>
      <w:rFonts w:ascii="Arial" w:eastAsiaTheme="majorEastAsia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38374">
          <w:marLeft w:val="-228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21647">
              <w:marLeft w:val="22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6528">
                  <w:marLeft w:val="12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45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29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49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4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8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89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66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22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2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8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83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8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17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0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84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99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18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9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57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93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9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9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26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4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64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15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87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9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7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4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0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9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1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0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7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50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9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3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9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95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3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3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5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1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1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77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8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73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2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0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5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4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5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26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5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2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2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95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0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18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12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2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macintosh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eded.ucsf.edu/facultydevelopmen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349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Creating a Faculty Development Workshop</vt:lpstr>
    </vt:vector>
  </TitlesOfParts>
  <Company>UCSF SOM</Company>
  <LinksUpToDate>false</LinksUpToDate>
  <CharactersWithSpaces>2538</CharactersWithSpaces>
  <SharedDoc>false</SharedDoc>
  <HLinks>
    <vt:vector size="6" baseType="variant">
      <vt:variant>
        <vt:i4>5636165</vt:i4>
      </vt:variant>
      <vt:variant>
        <vt:i4>0</vt:i4>
      </vt:variant>
      <vt:variant>
        <vt:i4>0</vt:i4>
      </vt:variant>
      <vt:variant>
        <vt:i4>5</vt:i4>
      </vt:variant>
      <vt:variant>
        <vt:lpwstr>https://meded.ucsf.edu/facultydevelopment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Creating a Faculty Development Workshop</dc:title>
  <dc:subject/>
  <dc:creator>Victoria Ruddick</dc:creator>
  <cp:keywords/>
  <cp:lastModifiedBy>Dick, Jennifer</cp:lastModifiedBy>
  <cp:revision>2</cp:revision>
  <cp:lastPrinted>2017-06-23T21:25:00Z</cp:lastPrinted>
  <dcterms:created xsi:type="dcterms:W3CDTF">2025-12-18T21:45:00Z</dcterms:created>
  <dcterms:modified xsi:type="dcterms:W3CDTF">2025-12-18T21:45:00Z</dcterms:modified>
</cp:coreProperties>
</file>